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3C7" w:rsidRPr="00EC63C7" w:rsidRDefault="00EC63C7" w:rsidP="00EC63C7">
      <w:pPr>
        <w:widowControl/>
        <w:spacing w:before="100" w:beforeAutospacing="1" w:after="100" w:afterAutospacing="1"/>
        <w:jc w:val="center"/>
        <w:rPr>
          <w:rFonts w:ascii="宋体" w:eastAsia="宋体" w:hAnsi="宋体" w:cs="宋体"/>
          <w:b/>
          <w:bCs/>
          <w:color w:val="000000" w:themeColor="text1"/>
          <w:kern w:val="0"/>
          <w:sz w:val="24"/>
          <w:szCs w:val="24"/>
        </w:rPr>
      </w:pPr>
      <w:r w:rsidRPr="00EC63C7">
        <w:rPr>
          <w:rFonts w:ascii="宋体" w:eastAsia="宋体" w:hAnsi="宋体" w:cs="宋体"/>
          <w:b/>
          <w:bCs/>
          <w:color w:val="000000" w:themeColor="text1"/>
          <w:kern w:val="0"/>
          <w:sz w:val="24"/>
          <w:szCs w:val="24"/>
        </w:rPr>
        <w:t>管理学科工商管理类</w:t>
      </w:r>
    </w:p>
    <w:p w:rsidR="00EC63C7" w:rsidRPr="00EC63C7" w:rsidRDefault="00EC63C7" w:rsidP="00EC63C7">
      <w:pPr>
        <w:widowControl/>
        <w:spacing w:before="100" w:beforeAutospacing="1" w:after="100" w:afterAutospacing="1"/>
        <w:jc w:val="center"/>
        <w:rPr>
          <w:rFonts w:ascii="宋体" w:eastAsia="宋体" w:hAnsi="宋体" w:cs="宋体"/>
          <w:b/>
          <w:bCs/>
          <w:color w:val="000000" w:themeColor="text1"/>
          <w:kern w:val="0"/>
          <w:sz w:val="24"/>
          <w:szCs w:val="24"/>
        </w:rPr>
      </w:pPr>
      <w:r w:rsidRPr="00EC63C7">
        <w:rPr>
          <w:rFonts w:ascii="宋体" w:eastAsia="宋体" w:hAnsi="宋体" w:cs="宋体"/>
          <w:b/>
          <w:bCs/>
          <w:color w:val="000000" w:themeColor="text1"/>
          <w:kern w:val="0"/>
          <w:sz w:val="24"/>
          <w:szCs w:val="24"/>
        </w:rPr>
        <w:t>物流管理专业（本科）专业规则</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一、培养规格与培养目标</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专业培养规格：本科（专科起点），两年制，三年业余学习，最短学习年限不低于两年半。</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专业培养目标：本专业培养系统掌握物流管理理论知识和方法，具备各类企业物流需求分析、物流运作方案制定、物流过程控制的能力，能够从事企事业单位物流运作管理工作的应用型高等专门人才。学业结束时，具有物流业中等资质从业资格所要求的能力与相应水平。</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培养学生拥护党的基本路线，热爱祖国，遵纪守法，有良好的社会公德和职业道德；系统掌握物流管理的基本理论、基本知识、基本方法；具有企业综合管理的基本素养和技能，能够运用所学的专业知识发现、分析和解决实际问题；掌握一门外语；熟练应用计算机及网络；具备一定自学和自我发展的能力。</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学位目标：管理学学士学位。</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二、课程模块设置</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本专业共设置 7个模块，分别是公共基础课、专业基础课、专业课、专业拓展课、通识课、综合实践、补修课。</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三、课程设置</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1．公共基础课</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该模块中央电大考试最低学分合计为 13学分，模块设置最低学分为 20学分。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(1）统设必修课：国家开放大学学习指南、英语Ⅱ（1）、英语Ⅱ（2）、计算机应用基础（本）、民族理论与民族政策。</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(2）选修课：学位论文指南。</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2．专业基础课</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该模块中央电大考试最低学分合计为 13学分，模块设置最低学分为 22学分。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(1）统设必修课：西方经济学（本）、物流管理基础、企业战略管理。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(2）选修课：经济数学基础、商品学、电子商务概论。</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3．专业课</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lastRenderedPageBreak/>
        <w:t>该模块中央电大考试最低学分合计为 13学分，模块设置最低学分为 28学分。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(1）统设必修课：物流设施与设备、物流信息系统管理、物流系统设计。</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(2）选修课： ERP原理与应用、配送中心运作与管理、客户关系管理、</w:t>
      </w:r>
      <w:r w:rsidR="00172730">
        <w:rPr>
          <w:rFonts w:ascii="宋体" w:eastAsia="宋体" w:hAnsi="宋体" w:cs="宋体" w:hint="eastAsia"/>
          <w:color w:val="000000"/>
          <w:kern w:val="0"/>
          <w:sz w:val="24"/>
          <w:szCs w:val="24"/>
        </w:rPr>
        <w:t>国际物流管理</w:t>
      </w:r>
      <w:r w:rsidR="00C525CB">
        <w:rPr>
          <w:rFonts w:ascii="宋体" w:eastAsia="宋体" w:hAnsi="宋体" w:cs="宋体" w:hint="eastAsia"/>
          <w:color w:val="000000"/>
          <w:kern w:val="0"/>
          <w:sz w:val="24"/>
          <w:szCs w:val="24"/>
        </w:rPr>
        <w:t>、配送中心运作与管理</w:t>
      </w:r>
      <w:r w:rsidRPr="00EC63C7">
        <w:rPr>
          <w:rFonts w:ascii="宋体" w:eastAsia="宋体" w:hAnsi="宋体" w:cs="宋体"/>
          <w:color w:val="000000"/>
          <w:kern w:val="0"/>
          <w:sz w:val="24"/>
          <w:szCs w:val="24"/>
        </w:rPr>
        <w:t>等。</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4．专业拓展课</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该模块中央电大考试最低学分合计为 0学分，模块设置最低学分为 8学分。本模块全部为选修课：成本管理、运筹学（本）等。</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5．通识课</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中央电大设置统一的通识课程平台，所有开放教育专业适用此平台的课程；</w:t>
      </w:r>
      <w:proofErr w:type="gramStart"/>
      <w:r w:rsidRPr="00EC63C7">
        <w:rPr>
          <w:rFonts w:ascii="宋体" w:eastAsia="宋体" w:hAnsi="宋体" w:cs="宋体"/>
          <w:color w:val="000000"/>
          <w:kern w:val="0"/>
          <w:sz w:val="24"/>
          <w:szCs w:val="24"/>
        </w:rPr>
        <w:t>通识课模块</w:t>
      </w:r>
      <w:proofErr w:type="gramEnd"/>
      <w:r w:rsidRPr="00EC63C7">
        <w:rPr>
          <w:rFonts w:ascii="宋体" w:eastAsia="宋体" w:hAnsi="宋体" w:cs="宋体"/>
          <w:color w:val="000000"/>
          <w:kern w:val="0"/>
          <w:sz w:val="24"/>
          <w:szCs w:val="24"/>
        </w:rPr>
        <w:t>毕业最低学分为 2学分；</w:t>
      </w:r>
      <w:proofErr w:type="gramStart"/>
      <w:r w:rsidRPr="00EC63C7">
        <w:rPr>
          <w:rFonts w:ascii="宋体" w:eastAsia="宋体" w:hAnsi="宋体" w:cs="宋体"/>
          <w:color w:val="000000"/>
          <w:kern w:val="0"/>
          <w:sz w:val="24"/>
          <w:szCs w:val="24"/>
        </w:rPr>
        <w:t>通识课设置</w:t>
      </w:r>
      <w:proofErr w:type="gramEnd"/>
      <w:r w:rsidRPr="00EC63C7">
        <w:rPr>
          <w:rFonts w:ascii="宋体" w:eastAsia="宋体" w:hAnsi="宋体" w:cs="宋体"/>
          <w:color w:val="000000"/>
          <w:kern w:val="0"/>
          <w:sz w:val="24"/>
          <w:szCs w:val="24"/>
        </w:rPr>
        <w:t>及通识教育是中央电大人才培养的特色之一，是实施素质教育的具体措施，</w:t>
      </w:r>
      <w:proofErr w:type="gramStart"/>
      <w:r w:rsidRPr="00EC63C7">
        <w:rPr>
          <w:rFonts w:ascii="宋体" w:eastAsia="宋体" w:hAnsi="宋体" w:cs="宋体"/>
          <w:color w:val="000000"/>
          <w:kern w:val="0"/>
          <w:sz w:val="24"/>
          <w:szCs w:val="24"/>
        </w:rPr>
        <w:t>通识课模块</w:t>
      </w:r>
      <w:proofErr w:type="gramEnd"/>
      <w:r w:rsidRPr="00EC63C7">
        <w:rPr>
          <w:rFonts w:ascii="宋体" w:eastAsia="宋体" w:hAnsi="宋体" w:cs="宋体"/>
          <w:color w:val="000000"/>
          <w:kern w:val="0"/>
          <w:sz w:val="24"/>
          <w:szCs w:val="24"/>
        </w:rPr>
        <w:t>课程不得免修免考；已取得电大毕业证书的学生，若再次注册学习电大相关专业，</w:t>
      </w:r>
      <w:proofErr w:type="gramStart"/>
      <w:r w:rsidRPr="00EC63C7">
        <w:rPr>
          <w:rFonts w:ascii="宋体" w:eastAsia="宋体" w:hAnsi="宋体" w:cs="宋体"/>
          <w:color w:val="000000"/>
          <w:kern w:val="0"/>
          <w:sz w:val="24"/>
          <w:szCs w:val="24"/>
        </w:rPr>
        <w:t>原修专业</w:t>
      </w:r>
      <w:proofErr w:type="gramEnd"/>
      <w:r w:rsidRPr="00EC63C7">
        <w:rPr>
          <w:rFonts w:ascii="宋体" w:eastAsia="宋体" w:hAnsi="宋体" w:cs="宋体"/>
          <w:color w:val="000000"/>
          <w:kern w:val="0"/>
          <w:sz w:val="24"/>
          <w:szCs w:val="24"/>
        </w:rPr>
        <w:t>已注册过的通识课程，在新修专业中不得再次注册学习（在教务管理系统中此类课程将不能实现注册）和申请办理课程免修免考，此模块最低毕业学分通过修读本模块的其他通识课程获得。</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6．综合实践</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社会调查（物流）和毕业作业（物流），统设必修，共 8学分</w:t>
      </w:r>
      <w:r w:rsidR="00172730">
        <w:rPr>
          <w:rFonts w:ascii="宋体" w:eastAsia="宋体" w:hAnsi="宋体" w:cs="宋体" w:hint="eastAsia"/>
          <w:color w:val="000000"/>
          <w:kern w:val="0"/>
          <w:sz w:val="24"/>
          <w:szCs w:val="24"/>
        </w:rPr>
        <w:t>，</w:t>
      </w:r>
      <w:r w:rsidRPr="00EC63C7">
        <w:rPr>
          <w:rFonts w:ascii="宋体" w:eastAsia="宋体" w:hAnsi="宋体" w:cs="宋体"/>
          <w:color w:val="000000"/>
          <w:kern w:val="0"/>
          <w:sz w:val="24"/>
          <w:szCs w:val="24"/>
        </w:rPr>
        <w:t>该环节不得免修。</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7．补修课</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补修课程是指在注册开放教育本科(专科起点）专业学习的学生中，部分不具备该专业专科学历或不具备学习该专业相关基础知识的学生必须补修的课程。补修课程学分是按规定需要补修的学生必修的学分和毕业审核的必要条件。补修课程统一使用中央电大确定的课程名称，执行统一的教学大纲或教学要求，并由中央电大推荐教材、提供相关教学支持服务。本专业需补修的课程是：</w:t>
      </w:r>
      <w:proofErr w:type="gramStart"/>
      <w:r w:rsidRPr="00EC63C7">
        <w:rPr>
          <w:rFonts w:ascii="宋体" w:eastAsia="宋体" w:hAnsi="宋体" w:cs="宋体"/>
          <w:color w:val="000000"/>
          <w:kern w:val="0"/>
          <w:sz w:val="24"/>
          <w:szCs w:val="24"/>
        </w:rPr>
        <w:t>物流学</w:t>
      </w:r>
      <w:proofErr w:type="gramEnd"/>
      <w:r w:rsidRPr="00EC63C7">
        <w:rPr>
          <w:rFonts w:ascii="宋体" w:eastAsia="宋体" w:hAnsi="宋体" w:cs="宋体"/>
          <w:color w:val="000000"/>
          <w:kern w:val="0"/>
          <w:sz w:val="24"/>
          <w:szCs w:val="24"/>
        </w:rPr>
        <w:t>概论、供应链管理、仓储与配送管理。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8．本专业学位英语、学位论文指南为学位课程，申请学位的学生必修。</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9．统设必修课程严格执行统一课程名称、统一课程学分标准、统一教学大纲、统一教材、统一考试。</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10. 课程实践环节成绩计入课程学习成绩，没有完成课程实践环节的不能取得课程学分。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lastRenderedPageBreak/>
        <w:t>11. 专业规则表中各课程开设学期是根据专业知识结构提供的课程先修、后续关系确定的，供学生选课时参考。开放教育各专业所有统设必修课程首次开设后均实行全年滚动开设。</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四、毕业规则</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本专业各模块毕业最低学分依次是：</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公共基础课： 13学分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专业基础课： 18学分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专业课： 23学分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专业拓展课：4学分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通识课：2学分（不低于 2学分）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综合实践：8学分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补修课： 12学分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本专业毕业最低总学分为 71学分。本专业各模块毕业最低学分之和为 68学分，各模块统设必修课学分之和为 39学分。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本专业学位申请规则：达到毕业要求，取得专业最低毕业总学分、参加中央电大考试课程平均成绩达到 75分，其他课程平均成绩达到 70分，毕业论文成绩达到良好以上，参加学位英语、计算机应用基础（本）课程考试并通过等。</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详见本专业学位授予实施细则。</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五、课程说明</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1．国家开放大学学习指南</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 1学分，课内学时 18学时，开设一学期。</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 1学分，课内学时 18学时，开设一学期。</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《国家开放大学学习指南》是国家开放大学（中央广播电视大学）在本、专、一村</w:t>
      </w:r>
      <w:proofErr w:type="gramStart"/>
      <w:r w:rsidRPr="00EC63C7">
        <w:rPr>
          <w:rFonts w:ascii="宋体" w:eastAsia="宋体" w:hAnsi="宋体" w:cs="宋体"/>
          <w:color w:val="000000"/>
          <w:kern w:val="0"/>
          <w:sz w:val="24"/>
          <w:szCs w:val="24"/>
        </w:rPr>
        <w:t>一</w:t>
      </w:r>
      <w:proofErr w:type="gramEnd"/>
      <w:r w:rsidRPr="00EC63C7">
        <w:rPr>
          <w:rFonts w:ascii="宋体" w:eastAsia="宋体" w:hAnsi="宋体" w:cs="宋体"/>
          <w:color w:val="000000"/>
          <w:kern w:val="0"/>
          <w:sz w:val="24"/>
          <w:szCs w:val="24"/>
        </w:rPr>
        <w:t>的所有专业开设的一门统设必修课。本课程的教学目的是使接受国家开放大学远程教育的学生在进入专业 (课程 )学习之前，了解和熟悉远程教育新的学习环境，建立与远程教学模式相适应的新的学习理念，了解并尽快适应远程教育教与学的方式，掌握基本的学习技能，逐步培养自主学习的习惯和能力。</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lastRenderedPageBreak/>
        <w:t>本课程的主要内容：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国家开放大学学生相关事务与管理规定。使学生初步具备利用现代远程技术在国家开放大学进行学习的能力。</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2．物流管理基础</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 5学分，课内学时 90学时，开设一学期。</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本课程的主要内容：企业物流战略规划、物流技术决策、物流流程改造、物流设施设备决策、物流财务管理、物流风险控制等。</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先修课程：管理学基础、</w:t>
      </w:r>
      <w:proofErr w:type="gramStart"/>
      <w:r w:rsidRPr="00EC63C7">
        <w:rPr>
          <w:rFonts w:ascii="宋体" w:eastAsia="宋体" w:hAnsi="宋体" w:cs="宋体"/>
          <w:color w:val="000000"/>
          <w:kern w:val="0"/>
          <w:sz w:val="24"/>
          <w:szCs w:val="24"/>
        </w:rPr>
        <w:t>物流学</w:t>
      </w:r>
      <w:proofErr w:type="gramEnd"/>
      <w:r w:rsidRPr="00EC63C7">
        <w:rPr>
          <w:rFonts w:ascii="宋体" w:eastAsia="宋体" w:hAnsi="宋体" w:cs="宋体"/>
          <w:color w:val="000000"/>
          <w:kern w:val="0"/>
          <w:sz w:val="24"/>
          <w:szCs w:val="24"/>
        </w:rPr>
        <w:t>概论、市场营销学等。</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3．物流设施与设备</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 4学分，课内学时 72学时，开设一学期。</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的主要内容：五大运输方式的基础设施和港口、场站、货栈等物流节点中的起重机械、输送机械、装卸搬运机械、流通加工机械，以及现代化仓库中的集装化技术、货架技术、月台技术、起重搬运机械、包装加工设备和仓储设备。通过对这些设施和设备的功能、技术参数、结构特点及应用范围的介绍，使学生对物流装备的合理选择、正确配置、合理使用及规范化管理有较深切的认识，正确了解物流技术装备在现代物流系统的作用，通过切实选好、用好、管好物流设备，充分发挥其效能。</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先修课程：</w:t>
      </w:r>
      <w:proofErr w:type="gramStart"/>
      <w:r w:rsidRPr="00EC63C7">
        <w:rPr>
          <w:rFonts w:ascii="宋体" w:eastAsia="宋体" w:hAnsi="宋体" w:cs="宋体"/>
          <w:color w:val="000000"/>
          <w:kern w:val="0"/>
          <w:sz w:val="24"/>
          <w:szCs w:val="24"/>
        </w:rPr>
        <w:t>物流学</w:t>
      </w:r>
      <w:proofErr w:type="gramEnd"/>
      <w:r w:rsidRPr="00EC63C7">
        <w:rPr>
          <w:rFonts w:ascii="宋体" w:eastAsia="宋体" w:hAnsi="宋体" w:cs="宋体"/>
          <w:color w:val="000000"/>
          <w:kern w:val="0"/>
          <w:sz w:val="24"/>
          <w:szCs w:val="24"/>
        </w:rPr>
        <w:t>概论。</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4．物流信息系统管理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 4学分，课内学时 72学时，开设一学期。</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本课程的主要内容：物流信息、物流信息的采集、物流信息的处理、物流信息的使用、物流信息系统的构成与运作、物流信息反馈等。</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先修课程：</w:t>
      </w:r>
      <w:proofErr w:type="gramStart"/>
      <w:r w:rsidRPr="00EC63C7">
        <w:rPr>
          <w:rFonts w:ascii="宋体" w:eastAsia="宋体" w:hAnsi="宋体" w:cs="宋体"/>
          <w:color w:val="000000"/>
          <w:kern w:val="0"/>
          <w:sz w:val="24"/>
          <w:szCs w:val="24"/>
        </w:rPr>
        <w:t>物流学</w:t>
      </w:r>
      <w:proofErr w:type="gramEnd"/>
      <w:r w:rsidRPr="00EC63C7">
        <w:rPr>
          <w:rFonts w:ascii="宋体" w:eastAsia="宋体" w:hAnsi="宋体" w:cs="宋体"/>
          <w:color w:val="000000"/>
          <w:kern w:val="0"/>
          <w:sz w:val="24"/>
          <w:szCs w:val="24"/>
        </w:rPr>
        <w:t>概论、计算机应用基础、物品识别技术与应用。</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5．物流系统设计</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 5学分，课内学时 90学时，开设一学期。</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本课程是对物流活动从系统的角度进行阐述与分析的一门课程。</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lastRenderedPageBreak/>
        <w:t>本课程的主要内容：配送中心选址分析、物流及运输路线设计、物流流程设计、物流模式设计、物流设施设备选择等。它是一门综合性很强的课程。</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先修课程：</w:t>
      </w:r>
      <w:proofErr w:type="gramStart"/>
      <w:r w:rsidRPr="00EC63C7">
        <w:rPr>
          <w:rFonts w:ascii="宋体" w:eastAsia="宋体" w:hAnsi="宋体" w:cs="宋体"/>
          <w:color w:val="000000"/>
          <w:kern w:val="0"/>
          <w:sz w:val="24"/>
          <w:szCs w:val="24"/>
        </w:rPr>
        <w:t>物流学</w:t>
      </w:r>
      <w:proofErr w:type="gramEnd"/>
      <w:r w:rsidRPr="00EC63C7">
        <w:rPr>
          <w:rFonts w:ascii="宋体" w:eastAsia="宋体" w:hAnsi="宋体" w:cs="宋体"/>
          <w:color w:val="000000"/>
          <w:kern w:val="0"/>
          <w:sz w:val="24"/>
          <w:szCs w:val="24"/>
        </w:rPr>
        <w:t>概论、物流管理基础、配送中心运作与管理、物流设施与设备等。</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6． ERP原理与应用</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 4学分，课内学时 72学时，开设一学期。</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本课程的主要内容： ERP的发展历史； ERP基本概念、基本原理和主要模块; ERP项目的组织与实施； ERP软件的操作与使用； ERP案例研讨; OA、 PDM系统的理论、模块及与 ERP的集成。</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本课程的能力目标：了解 ERP的发展历史，掌握 ERP基本概念、基本原理和核心业务逻辑流程，掌握 ERP项目实施的关键决策因素和组织实施方法；了解 ERP软件的发展状况，了解 ERP软件的一般操作方法；了解OA、 PDM等相关软件。</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7．配送中心运作与管理</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 4学分，课内学时 72学时，开设一学期。</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的主要内容：配送中心概述、配送中心建立的条件、配送中心选址、配送中心功能、配送中心作业规程、配送中心信息系统、配送中心设备设施、配送中心系统设计、配送中心管理、电子商务下的运作等理论与实际操作，配送中心规划的经典案例。</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先修课程：仓储与配送管理、物流管理定量分析方法等。</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1</w:t>
      </w:r>
      <w:r w:rsidR="00E15C2D">
        <w:rPr>
          <w:rFonts w:ascii="宋体" w:eastAsia="宋体" w:hAnsi="宋体" w:cs="宋体" w:hint="eastAsia"/>
          <w:color w:val="000000"/>
          <w:kern w:val="0"/>
          <w:sz w:val="24"/>
          <w:szCs w:val="24"/>
        </w:rPr>
        <w:t>0</w:t>
      </w:r>
      <w:r w:rsidRPr="00EC63C7">
        <w:rPr>
          <w:rFonts w:ascii="宋体" w:eastAsia="宋体" w:hAnsi="宋体" w:cs="宋体"/>
          <w:color w:val="000000"/>
          <w:kern w:val="0"/>
          <w:sz w:val="24"/>
          <w:szCs w:val="24"/>
        </w:rPr>
        <w:t>.民族理论与民族政策</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本课程是中央电大开放教育本科专业（理工科专业除外）开设的公共基础课，统设必修，学分2，课内学时36，开设一学期。</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的教学目的是使学生通过学习，树立马克思主义的民族观，理论与实践相结合，完整地把握我国民族理论与民族政策，正确认识和处理我国的民族问题和民族关系，自觉地维护祖国的统一，增强民族平等和民族团结的意识，促进各民族共同发展和共同繁荣，促进和谐社会的构建与进步，为加速祖国社会主义现代化贡献力量。</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本课程的教学内容主要包括马克思主义民族理论、我国民族的历史与现状和我国的民族政策等，具体阐述了马克思主义关于民族、民族发展、民族关系、民族问题等方面的理论，介绍了我国民族和民族问题发展的历史、现状，着重讲述了我国的民族平等团结政策、民族区域自治政策、民族干部政策、民族经济发展</w:t>
      </w:r>
      <w:r w:rsidRPr="00EC63C7">
        <w:rPr>
          <w:rFonts w:ascii="宋体" w:eastAsia="宋体" w:hAnsi="宋体" w:cs="宋体"/>
          <w:color w:val="000000"/>
          <w:kern w:val="0"/>
          <w:sz w:val="24"/>
          <w:szCs w:val="24"/>
        </w:rPr>
        <w:lastRenderedPageBreak/>
        <w:t>政策、民族文化教育发展政策、民族语言文字政策、民族风俗习惯政策和宗教信仰自由政策等。</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六、关于学生选课的说明</w:t>
      </w:r>
    </w:p>
    <w:p w:rsidR="00EC63C7" w:rsidRPr="00EC63C7" w:rsidRDefault="00EC63C7" w:rsidP="00EC63C7">
      <w:pPr>
        <w:widowControl/>
        <w:spacing w:before="100" w:beforeAutospacing="1" w:after="100" w:afterAutospacing="1"/>
        <w:ind w:firstLine="360"/>
        <w:jc w:val="left"/>
        <w:rPr>
          <w:rFonts w:ascii="宋体" w:eastAsia="宋体" w:hAnsi="宋体" w:cs="宋体"/>
          <w:color w:val="000000"/>
          <w:kern w:val="0"/>
          <w:sz w:val="24"/>
          <w:szCs w:val="24"/>
        </w:rPr>
      </w:pPr>
      <w:r w:rsidRPr="00EC63C7">
        <w:rPr>
          <w:rFonts w:ascii="宋体" w:eastAsia="宋体" w:hAnsi="宋体" w:cs="宋体"/>
          <w:color w:val="000000"/>
          <w:kern w:val="0"/>
          <w:sz w:val="24"/>
          <w:szCs w:val="24"/>
        </w:rPr>
        <w:t>学生在择业方面偏重于在专业物流企业中从事物流管理工作的，建议选修配送中心运作与管理、国际物流管理。</w:t>
      </w:r>
    </w:p>
    <w:p w:rsidR="00661FBE" w:rsidRPr="00EC63C7" w:rsidRDefault="00661FBE">
      <w:pPr>
        <w:rPr>
          <w:sz w:val="24"/>
          <w:szCs w:val="24"/>
        </w:rPr>
      </w:pPr>
    </w:p>
    <w:sectPr w:rsidR="00661FBE" w:rsidRPr="00EC63C7" w:rsidSect="00661F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39A" w:rsidRDefault="00F1739A" w:rsidP="00EC63C7">
      <w:r>
        <w:separator/>
      </w:r>
    </w:p>
  </w:endnote>
  <w:endnote w:type="continuationSeparator" w:id="0">
    <w:p w:rsidR="00F1739A" w:rsidRDefault="00F1739A" w:rsidP="00EC63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39A" w:rsidRDefault="00F1739A" w:rsidP="00EC63C7">
      <w:r>
        <w:separator/>
      </w:r>
    </w:p>
  </w:footnote>
  <w:footnote w:type="continuationSeparator" w:id="0">
    <w:p w:rsidR="00F1739A" w:rsidRDefault="00F1739A" w:rsidP="00EC63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63C7"/>
    <w:rsid w:val="00172730"/>
    <w:rsid w:val="0019748D"/>
    <w:rsid w:val="002F04BD"/>
    <w:rsid w:val="00661FBE"/>
    <w:rsid w:val="006B1AE9"/>
    <w:rsid w:val="00A117E2"/>
    <w:rsid w:val="00C525CB"/>
    <w:rsid w:val="00C941E3"/>
    <w:rsid w:val="00E05999"/>
    <w:rsid w:val="00E15C2D"/>
    <w:rsid w:val="00E67D8D"/>
    <w:rsid w:val="00EC63C7"/>
    <w:rsid w:val="00F1739A"/>
    <w:rsid w:val="00F56B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F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63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63C7"/>
    <w:rPr>
      <w:sz w:val="18"/>
      <w:szCs w:val="18"/>
    </w:rPr>
  </w:style>
  <w:style w:type="paragraph" w:styleId="a4">
    <w:name w:val="footer"/>
    <w:basedOn w:val="a"/>
    <w:link w:val="Char0"/>
    <w:uiPriority w:val="99"/>
    <w:semiHidden/>
    <w:unhideWhenUsed/>
    <w:rsid w:val="00EC63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63C7"/>
    <w:rPr>
      <w:sz w:val="18"/>
      <w:szCs w:val="18"/>
    </w:rPr>
  </w:style>
  <w:style w:type="paragraph" w:customStyle="1" w:styleId="font12grondc">
    <w:name w:val="font_12_grond_c"/>
    <w:basedOn w:val="a"/>
    <w:rsid w:val="00EC63C7"/>
    <w:pPr>
      <w:widowControl/>
      <w:spacing w:before="100" w:beforeAutospacing="1" w:after="100" w:afterAutospacing="1"/>
      <w:jc w:val="left"/>
    </w:pPr>
    <w:rPr>
      <w:rFonts w:ascii="宋体" w:eastAsia="宋体" w:hAnsi="宋体" w:cs="宋体"/>
      <w:b/>
      <w:bCs/>
      <w:color w:val="AC582A"/>
      <w:kern w:val="0"/>
      <w:sz w:val="18"/>
      <w:szCs w:val="18"/>
    </w:rPr>
  </w:style>
</w:styles>
</file>

<file path=word/webSettings.xml><?xml version="1.0" encoding="utf-8"?>
<w:webSettings xmlns:r="http://schemas.openxmlformats.org/officeDocument/2006/relationships" xmlns:w="http://schemas.openxmlformats.org/wordprocessingml/2006/main">
  <w:divs>
    <w:div w:id="2108381550">
      <w:bodyDiv w:val="1"/>
      <w:marLeft w:val="0"/>
      <w:marRight w:val="0"/>
      <w:marTop w:val="0"/>
      <w:marBottom w:val="0"/>
      <w:divBdr>
        <w:top w:val="none" w:sz="0" w:space="0" w:color="auto"/>
        <w:left w:val="none" w:sz="0" w:space="0" w:color="auto"/>
        <w:bottom w:val="none" w:sz="0" w:space="0" w:color="auto"/>
        <w:right w:val="none" w:sz="0" w:space="0" w:color="auto"/>
      </w:divBdr>
      <w:divsChild>
        <w:div w:id="746390432">
          <w:marLeft w:val="0"/>
          <w:marRight w:val="0"/>
          <w:marTop w:val="0"/>
          <w:marBottom w:val="0"/>
          <w:divBdr>
            <w:top w:val="none" w:sz="0" w:space="0" w:color="auto"/>
            <w:left w:val="none" w:sz="0" w:space="0" w:color="auto"/>
            <w:bottom w:val="none" w:sz="0" w:space="0" w:color="auto"/>
            <w:right w:val="none" w:sz="0" w:space="0" w:color="auto"/>
          </w:divBdr>
        </w:div>
        <w:div w:id="530455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567</Words>
  <Characters>3234</Characters>
  <Application>Microsoft Office Word</Application>
  <DocSecurity>0</DocSecurity>
  <Lines>26</Lines>
  <Paragraphs>7</Paragraphs>
  <ScaleCrop>false</ScaleCrop>
  <Company>Microsoft</Company>
  <LinksUpToDate>false</LinksUpToDate>
  <CharactersWithSpaces>3794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2015-11-18T04:14:00Z</dcterms:created>
  <dcterms:modified xsi:type="dcterms:W3CDTF">2016-08-30T04:24:00Z</dcterms:modified>
</cp:coreProperties>
</file>