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C5F" w:rsidRPr="001C3C6C" w:rsidRDefault="00BC2C5F" w:rsidP="00BC2C5F">
      <w:pPr>
        <w:spacing w:line="360" w:lineRule="auto"/>
        <w:ind w:firstLineChars="100" w:firstLine="281"/>
        <w:rPr>
          <w:rFonts w:ascii="宋体" w:eastAsia="宋体" w:hAnsi="宋体" w:cs="Times New Roman" w:hint="eastAsia"/>
          <w:b/>
          <w:sz w:val="28"/>
          <w:szCs w:val="28"/>
        </w:rPr>
      </w:pPr>
      <w:r w:rsidRPr="001C3C6C">
        <w:rPr>
          <w:rFonts w:ascii="宋体" w:eastAsia="宋体" w:hAnsi="宋体" w:cs="Times New Roman" w:hint="eastAsia"/>
          <w:b/>
          <w:sz w:val="28"/>
          <w:szCs w:val="28"/>
        </w:rPr>
        <w:t>河北广播电视大学开放教育</w:t>
      </w:r>
      <w:r w:rsidRPr="001C3C6C">
        <w:rPr>
          <w:rFonts w:ascii="宋体" w:eastAsia="宋体" w:hAnsi="宋体" w:cs="Times New Roman"/>
          <w:b/>
          <w:sz w:val="28"/>
          <w:szCs w:val="28"/>
        </w:rPr>
        <w:t xml:space="preserve"> “物流管理”专业（</w:t>
      </w:r>
      <w:r>
        <w:rPr>
          <w:rFonts w:ascii="宋体" w:hAnsi="宋体" w:hint="eastAsia"/>
          <w:b/>
          <w:sz w:val="28"/>
          <w:szCs w:val="28"/>
        </w:rPr>
        <w:t>本</w:t>
      </w:r>
      <w:r w:rsidRPr="001C3C6C">
        <w:rPr>
          <w:rFonts w:ascii="宋体" w:eastAsia="宋体" w:hAnsi="宋体" w:cs="Times New Roman"/>
          <w:b/>
          <w:sz w:val="28"/>
          <w:szCs w:val="28"/>
        </w:rPr>
        <w:t>科）实施方案</w:t>
      </w:r>
    </w:p>
    <w:p w:rsidR="00BC2C5F" w:rsidRPr="001C3C6C" w:rsidRDefault="00BC2C5F" w:rsidP="00BC2C5F">
      <w:pPr>
        <w:spacing w:line="360" w:lineRule="auto"/>
        <w:rPr>
          <w:rFonts w:ascii="宋体" w:eastAsia="宋体" w:hAnsi="宋体" w:cs="Times New Roman"/>
          <w:szCs w:val="21"/>
        </w:rPr>
      </w:pPr>
      <w:r>
        <w:rPr>
          <w:rFonts w:ascii="宋体" w:eastAsia="宋体" w:hAnsi="宋体" w:cs="Times New Roman" w:hint="eastAsia"/>
          <w:szCs w:val="21"/>
        </w:rPr>
        <w:t xml:space="preserve">    </w:t>
      </w:r>
      <w:r w:rsidRPr="001C3C6C">
        <w:rPr>
          <w:rFonts w:ascii="宋体" w:eastAsia="宋体" w:hAnsi="宋体" w:cs="Times New Roman"/>
          <w:szCs w:val="21"/>
        </w:rPr>
        <w:t>为落实中央广播电视大学《开放教育</w:t>
      </w:r>
      <w:r>
        <w:rPr>
          <w:rFonts w:ascii="宋体" w:eastAsia="宋体" w:hAnsi="宋体" w:cs="Times New Roman" w:hint="eastAsia"/>
          <w:szCs w:val="21"/>
        </w:rPr>
        <w:t>物流管理</w:t>
      </w:r>
      <w:r w:rsidRPr="001C3C6C">
        <w:rPr>
          <w:rFonts w:ascii="宋体" w:eastAsia="宋体" w:hAnsi="宋体" w:cs="宋体"/>
          <w:bCs/>
          <w:kern w:val="0"/>
          <w:szCs w:val="21"/>
        </w:rPr>
        <w:t>专业（</w:t>
      </w:r>
      <w:r>
        <w:rPr>
          <w:rFonts w:ascii="宋体" w:hAnsi="宋体" w:cs="宋体" w:hint="eastAsia"/>
          <w:bCs/>
          <w:kern w:val="0"/>
          <w:szCs w:val="21"/>
        </w:rPr>
        <w:t>本</w:t>
      </w:r>
      <w:r w:rsidRPr="001C3C6C">
        <w:rPr>
          <w:rFonts w:ascii="宋体" w:eastAsia="宋体" w:hAnsi="宋体" w:cs="宋体"/>
          <w:bCs/>
          <w:kern w:val="0"/>
          <w:szCs w:val="21"/>
        </w:rPr>
        <w:t>科）</w:t>
      </w:r>
      <w:r w:rsidRPr="001C3C6C">
        <w:rPr>
          <w:rFonts w:ascii="宋体" w:eastAsia="宋体" w:hAnsi="宋体" w:cs="Times New Roman"/>
          <w:szCs w:val="21"/>
        </w:rPr>
        <w:t>教学计划》和《开放教育</w:t>
      </w:r>
      <w:r>
        <w:rPr>
          <w:rFonts w:ascii="宋体" w:eastAsia="宋体" w:hAnsi="宋体" w:cs="Times New Roman" w:hint="eastAsia"/>
          <w:szCs w:val="21"/>
        </w:rPr>
        <w:t>物流管理</w:t>
      </w:r>
      <w:r w:rsidRPr="001C3C6C">
        <w:rPr>
          <w:rFonts w:ascii="宋体" w:eastAsia="宋体" w:hAnsi="宋体" w:cs="宋体"/>
          <w:bCs/>
          <w:kern w:val="0"/>
          <w:szCs w:val="21"/>
        </w:rPr>
        <w:t>专业（</w:t>
      </w:r>
      <w:r>
        <w:rPr>
          <w:rFonts w:ascii="宋体" w:hAnsi="宋体" w:cs="宋体" w:hint="eastAsia"/>
          <w:bCs/>
          <w:kern w:val="0"/>
          <w:szCs w:val="21"/>
        </w:rPr>
        <w:t>本</w:t>
      </w:r>
      <w:r w:rsidRPr="001C3C6C">
        <w:rPr>
          <w:rFonts w:ascii="宋体" w:eastAsia="宋体" w:hAnsi="宋体" w:cs="宋体"/>
          <w:bCs/>
          <w:kern w:val="0"/>
          <w:szCs w:val="21"/>
        </w:rPr>
        <w:t>科）</w:t>
      </w:r>
      <w:r w:rsidRPr="001C3C6C">
        <w:rPr>
          <w:rFonts w:ascii="宋体" w:eastAsia="宋体" w:hAnsi="宋体" w:cs="Times New Roman"/>
          <w:szCs w:val="21"/>
        </w:rPr>
        <w:t>教学实施方案》，保证</w:t>
      </w:r>
      <w:r w:rsidRPr="001C3C6C">
        <w:rPr>
          <w:rFonts w:ascii="宋体" w:eastAsia="宋体" w:hAnsi="宋体" w:cs="Times New Roman" w:hint="eastAsia"/>
          <w:szCs w:val="21"/>
        </w:rPr>
        <w:t>河北</w:t>
      </w:r>
      <w:r w:rsidRPr="001C3C6C">
        <w:rPr>
          <w:rFonts w:ascii="宋体" w:eastAsia="宋体" w:hAnsi="宋体" w:cs="Times New Roman"/>
          <w:szCs w:val="21"/>
        </w:rPr>
        <w:t>电大开放教育物流管理</w:t>
      </w:r>
      <w:r>
        <w:rPr>
          <w:rFonts w:ascii="宋体" w:hAnsi="宋体" w:hint="eastAsia"/>
          <w:szCs w:val="21"/>
        </w:rPr>
        <w:t>本科</w:t>
      </w:r>
      <w:r w:rsidRPr="001C3C6C">
        <w:rPr>
          <w:rFonts w:ascii="宋体" w:eastAsia="宋体" w:hAnsi="宋体" w:cs="Times New Roman"/>
          <w:szCs w:val="21"/>
        </w:rPr>
        <w:t xml:space="preserve">专业教学的具体实施，保证教学质量，实现培养目标，特制定如下实施方案。 </w:t>
      </w:r>
    </w:p>
    <w:p w:rsidR="00BC2C5F" w:rsidRPr="001C3C6C" w:rsidRDefault="00BC2C5F" w:rsidP="00BC2C5F">
      <w:pPr>
        <w:pStyle w:val="a6"/>
        <w:spacing w:beforeLines="50" w:beforeAutospacing="0" w:afterLines="50" w:afterAutospacing="0" w:line="360" w:lineRule="auto"/>
        <w:ind w:firstLineChars="196" w:firstLine="413"/>
        <w:rPr>
          <w:sz w:val="21"/>
          <w:szCs w:val="21"/>
        </w:rPr>
      </w:pPr>
      <w:r w:rsidRPr="001C3C6C">
        <w:rPr>
          <w:rStyle w:val="a5"/>
          <w:sz w:val="21"/>
          <w:szCs w:val="21"/>
        </w:rPr>
        <w:t xml:space="preserve">一、专业培养目标及规格 </w:t>
      </w:r>
    </w:p>
    <w:p w:rsidR="00BC2C5F" w:rsidRDefault="00BC2C5F" w:rsidP="00BC2C5F">
      <w:pPr>
        <w:pStyle w:val="a6"/>
        <w:spacing w:beforeLines="50" w:beforeAutospacing="0" w:afterLines="50" w:afterAutospacing="0" w:line="360" w:lineRule="auto"/>
        <w:ind w:firstLine="450"/>
        <w:rPr>
          <w:rFonts w:hint="eastAsia"/>
        </w:rPr>
      </w:pPr>
      <w:r w:rsidRPr="00BC2C5F">
        <w:t>本专业培养系统掌握物流管理理论知识和方法，具备各类企业物流需求分析、物流运作方案制定、物流过程控制的能力，能够从事企事业单位物流运作管理工作的应用型高等专门人才</w:t>
      </w:r>
      <w:r>
        <w:t>。学业结束时，具有物流业中等资质从业资格所要求的能力与相应水平</w:t>
      </w:r>
      <w:r>
        <w:rPr>
          <w:rFonts w:hint="eastAsia"/>
        </w:rPr>
        <w:t>。</w:t>
      </w:r>
    </w:p>
    <w:p w:rsidR="00BC2C5F" w:rsidRPr="00BC2C5F" w:rsidRDefault="00BC2C5F" w:rsidP="00BC2C5F">
      <w:pPr>
        <w:widowControl/>
        <w:spacing w:before="100" w:beforeAutospacing="1" w:after="100" w:afterAutospacing="1" w:line="360" w:lineRule="auto"/>
        <w:ind w:firstLine="357"/>
        <w:jc w:val="left"/>
        <w:rPr>
          <w:rFonts w:ascii="宋体" w:eastAsia="宋体" w:hAnsi="宋体" w:cs="宋体"/>
          <w:color w:val="000000"/>
          <w:kern w:val="0"/>
          <w:sz w:val="24"/>
          <w:szCs w:val="24"/>
        </w:rPr>
      </w:pPr>
      <w:r w:rsidRPr="00BC2C5F">
        <w:rPr>
          <w:rFonts w:ascii="宋体" w:eastAsia="宋体" w:hAnsi="宋体" w:cs="宋体"/>
          <w:color w:val="000000"/>
          <w:kern w:val="0"/>
          <w:sz w:val="24"/>
          <w:szCs w:val="24"/>
        </w:rPr>
        <w:t>培养学生拥护党的基本路线，热爱祖国，遵纪守法，有良好的社会公德和职业道德；系统掌握物流管理的基本理论、基本知识、基本方法；具有企业综合管理的基本素养和技能，能够运用所学的专业知识发现、分析和解决实际问题；掌握一门外语；熟练应用计算机及网络；具备一定自学和自我发展的能力。</w:t>
      </w:r>
    </w:p>
    <w:p w:rsidR="00BC2C5F" w:rsidRPr="001C3C6C" w:rsidRDefault="00BC2C5F" w:rsidP="00BC2C5F">
      <w:pPr>
        <w:pStyle w:val="a6"/>
        <w:spacing w:beforeLines="50" w:beforeAutospacing="0" w:afterLines="50" w:afterAutospacing="0" w:line="360" w:lineRule="auto"/>
        <w:rPr>
          <w:sz w:val="21"/>
          <w:szCs w:val="21"/>
        </w:rPr>
      </w:pPr>
      <w:r w:rsidRPr="001C3C6C">
        <w:rPr>
          <w:rFonts w:hint="eastAsia"/>
          <w:sz w:val="21"/>
          <w:szCs w:val="21"/>
        </w:rPr>
        <w:t>二</w:t>
      </w:r>
      <w:r w:rsidRPr="001C3C6C">
        <w:rPr>
          <w:sz w:val="21"/>
          <w:szCs w:val="21"/>
        </w:rPr>
        <w:t>、</w:t>
      </w:r>
      <w:r w:rsidRPr="001C3C6C">
        <w:rPr>
          <w:rStyle w:val="a5"/>
          <w:sz w:val="21"/>
          <w:szCs w:val="21"/>
        </w:rPr>
        <w:t xml:space="preserve">关于教学模式与教学媒体 </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（一）教学模式</w:t>
      </w:r>
    </w:p>
    <w:p w:rsidR="00BC2C5F" w:rsidRPr="001C3C6C" w:rsidRDefault="00BC2C5F" w:rsidP="00BC2C5F">
      <w:pPr>
        <w:pStyle w:val="a6"/>
        <w:spacing w:beforeLines="50" w:beforeAutospacing="0" w:afterLines="50" w:afterAutospacing="0" w:line="360" w:lineRule="auto"/>
        <w:rPr>
          <w:sz w:val="21"/>
          <w:szCs w:val="21"/>
        </w:rPr>
      </w:pPr>
      <w:r w:rsidRPr="001C3C6C">
        <w:rPr>
          <w:rFonts w:hint="eastAsia"/>
          <w:sz w:val="21"/>
          <w:szCs w:val="21"/>
        </w:rPr>
        <w:t></w:t>
      </w:r>
      <w:r w:rsidRPr="001C3C6C">
        <w:rPr>
          <w:sz w:val="21"/>
          <w:szCs w:val="21"/>
        </w:rPr>
        <w:t>1</w:t>
      </w:r>
      <w:r w:rsidRPr="001C3C6C">
        <w:rPr>
          <w:rFonts w:hint="eastAsia"/>
          <w:sz w:val="21"/>
          <w:szCs w:val="21"/>
        </w:rPr>
        <w:t>、</w:t>
      </w:r>
      <w:r w:rsidRPr="001C3C6C">
        <w:rPr>
          <w:sz w:val="21"/>
          <w:szCs w:val="21"/>
        </w:rPr>
        <w:t>设计原则</w:t>
      </w:r>
    </w:p>
    <w:p w:rsidR="00BC2C5F" w:rsidRPr="001C3C6C" w:rsidRDefault="00BC2C5F" w:rsidP="00BC2C5F">
      <w:pPr>
        <w:pStyle w:val="a6"/>
        <w:spacing w:beforeLines="50" w:beforeAutospacing="0" w:afterLines="50" w:afterAutospacing="0" w:line="360" w:lineRule="auto"/>
        <w:ind w:firstLineChars="200" w:firstLine="420"/>
        <w:rPr>
          <w:sz w:val="21"/>
          <w:szCs w:val="21"/>
        </w:rPr>
      </w:pPr>
      <w:r w:rsidRPr="001C3C6C">
        <w:rPr>
          <w:sz w:val="21"/>
          <w:szCs w:val="21"/>
        </w:rPr>
        <w:t>（1）适应中央电大人才培养模式改革和开放教育试点项目研究的需要，遵循现代远程教育的规律，实现由封闭教育向开放教育的转变，培养学生自主学习的能力。</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（2）适应学前教育专业培养应用型一线教师的要求，注重实践教学环节，让学生在课程实践性教学和综合实践教学过程中锻炼职业能力。</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（3）教学模式仅提供一种教学资源建设与课程学习的思路，不能僵化使用，教学的重心永远是发展学生的专业技能与思维能力。</w:t>
      </w:r>
    </w:p>
    <w:p w:rsidR="00BC2C5F" w:rsidRPr="001C3C6C" w:rsidRDefault="00BC2C5F" w:rsidP="00BC2C5F">
      <w:pPr>
        <w:spacing w:line="360" w:lineRule="auto"/>
        <w:rPr>
          <w:rFonts w:ascii="宋体" w:eastAsia="宋体" w:hAnsi="宋体" w:cs="宋体" w:hint="eastAsia"/>
          <w:szCs w:val="21"/>
        </w:rPr>
      </w:pPr>
      <w:r w:rsidRPr="001C3C6C">
        <w:rPr>
          <w:rFonts w:ascii="宋体" w:eastAsia="宋体" w:hAnsi="宋体" w:cs="宋体" w:hint="eastAsia"/>
          <w:szCs w:val="21"/>
        </w:rPr>
        <w:t>  2、具体构想</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lastRenderedPageBreak/>
        <w:t xml:space="preserve">　</w:t>
      </w:r>
      <w:r>
        <w:rPr>
          <w:rFonts w:hint="eastAsia"/>
          <w:sz w:val="21"/>
          <w:szCs w:val="21"/>
        </w:rPr>
        <w:t xml:space="preserve">  </w:t>
      </w:r>
      <w:r w:rsidRPr="001C3C6C">
        <w:rPr>
          <w:sz w:val="21"/>
          <w:szCs w:val="21"/>
        </w:rPr>
        <w:t>根据</w:t>
      </w:r>
      <w:r w:rsidRPr="001C3C6C">
        <w:rPr>
          <w:rFonts w:hint="eastAsia"/>
          <w:sz w:val="21"/>
          <w:szCs w:val="21"/>
        </w:rPr>
        <w:t>物流</w:t>
      </w:r>
      <w:r w:rsidRPr="001C3C6C">
        <w:rPr>
          <w:sz w:val="21"/>
          <w:szCs w:val="21"/>
        </w:rPr>
        <w:t>教育专业专科阶段教学培养目标及规格要求，以及上述设计原则，本专业主要采取“课程学习包＋教学辅导＋网络学习”这种基于资源、网络、项目（任务、问题）、有支持的学生自主学习模式，使学生的学习过程成为体验</w:t>
      </w:r>
      <w:r w:rsidRPr="001C3C6C">
        <w:rPr>
          <w:rFonts w:hint="eastAsia"/>
          <w:sz w:val="21"/>
          <w:szCs w:val="21"/>
        </w:rPr>
        <w:t>物流管理</w:t>
      </w:r>
      <w:r w:rsidRPr="001C3C6C">
        <w:rPr>
          <w:sz w:val="21"/>
          <w:szCs w:val="21"/>
        </w:rPr>
        <w:t>理论和实践探索</w:t>
      </w:r>
      <w:r w:rsidRPr="001C3C6C">
        <w:rPr>
          <w:rFonts w:hint="eastAsia"/>
          <w:sz w:val="21"/>
          <w:szCs w:val="21"/>
        </w:rPr>
        <w:t>的</w:t>
      </w:r>
      <w:r w:rsidRPr="001C3C6C">
        <w:rPr>
          <w:sz w:val="21"/>
          <w:szCs w:val="21"/>
        </w:rPr>
        <w:t>过程。</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学生利用课程学习包中的文字教材、音像教材（包括DVD）、CAI课件（包括网络版）、IP课件、网络课程等多种学习媒体资源和必要的面授辅导进行自主学习，并通过与学习小组和辅导教师的交互进行协作学习；教师通过面授辅导、电视直播课堂、电话、电子信箱（E-MAIL）、网络教学、网上交互平台和双向视频系统等教学手段为学生提供学习支持服务。</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w:t>
      </w:r>
      <w:r w:rsidRPr="001C3C6C">
        <w:rPr>
          <w:rFonts w:hint="eastAsia"/>
          <w:sz w:val="21"/>
          <w:szCs w:val="21"/>
        </w:rPr>
        <w:t>物流管理</w:t>
      </w:r>
      <w:r w:rsidRPr="001C3C6C">
        <w:rPr>
          <w:sz w:val="21"/>
          <w:szCs w:val="21"/>
        </w:rPr>
        <w:t>专业注重案例教学与实践教学，重点培养学生的</w:t>
      </w:r>
      <w:r w:rsidRPr="001C3C6C">
        <w:rPr>
          <w:rFonts w:hint="eastAsia"/>
          <w:sz w:val="21"/>
          <w:szCs w:val="21"/>
        </w:rPr>
        <w:t>工作</w:t>
      </w:r>
      <w:r w:rsidRPr="001C3C6C">
        <w:rPr>
          <w:sz w:val="21"/>
          <w:szCs w:val="21"/>
        </w:rPr>
        <w:t>实践能力。此外，各门课程依据其课程性质及具体内容采用灵活多样的课程教学模式。如</w:t>
      </w:r>
      <w:proofErr w:type="gramStart"/>
      <w:r w:rsidRPr="001C3C6C">
        <w:rPr>
          <w:sz w:val="21"/>
          <w:szCs w:val="21"/>
        </w:rPr>
        <w:t>基于问题</w:t>
      </w:r>
      <w:proofErr w:type="gramEnd"/>
      <w:r w:rsidRPr="001C3C6C">
        <w:rPr>
          <w:sz w:val="21"/>
          <w:szCs w:val="21"/>
        </w:rPr>
        <w:t>的教学、观摩教学、小组合作学习等教学模式。</w:t>
      </w:r>
    </w:p>
    <w:p w:rsidR="00BC2C5F" w:rsidRPr="001C3C6C" w:rsidRDefault="00BC2C5F" w:rsidP="00BC2C5F">
      <w:pPr>
        <w:pStyle w:val="a6"/>
        <w:spacing w:beforeLines="50" w:beforeAutospacing="0" w:afterLines="50" w:afterAutospacing="0" w:line="360" w:lineRule="auto"/>
        <w:rPr>
          <w:rFonts w:hint="eastAsia"/>
          <w:sz w:val="21"/>
          <w:szCs w:val="21"/>
        </w:rPr>
      </w:pPr>
      <w:r w:rsidRPr="001C3C6C">
        <w:rPr>
          <w:rFonts w:hint="eastAsia"/>
          <w:sz w:val="21"/>
          <w:szCs w:val="21"/>
        </w:rPr>
        <w:t>（</w:t>
      </w:r>
      <w:r w:rsidRPr="001C3C6C">
        <w:rPr>
          <w:sz w:val="21"/>
          <w:szCs w:val="21"/>
        </w:rPr>
        <w:t>二）教学媒体</w:t>
      </w:r>
      <w:r w:rsidRPr="001C3C6C">
        <w:rPr>
          <w:rFonts w:hint="eastAsia"/>
          <w:sz w:val="21"/>
          <w:szCs w:val="21"/>
        </w:rPr>
        <w:t>和教学服务体系</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在教学资源建设方面，遵循以下分类建设的原则：教学计划中统设课程的教学资源建设，由中央电大课程组完成，接受专业学科委员会的审查；选修课程资源的建设，由</w:t>
      </w:r>
      <w:r w:rsidRPr="001C3C6C">
        <w:rPr>
          <w:rFonts w:hint="eastAsia"/>
          <w:sz w:val="21"/>
          <w:szCs w:val="21"/>
        </w:rPr>
        <w:t>省</w:t>
      </w:r>
      <w:r w:rsidRPr="001C3C6C">
        <w:rPr>
          <w:sz w:val="21"/>
          <w:szCs w:val="21"/>
        </w:rPr>
        <w:t>电大组织，完成课程的教学资源建设，提供给</w:t>
      </w:r>
      <w:r w:rsidRPr="001C3C6C">
        <w:rPr>
          <w:rFonts w:hint="eastAsia"/>
          <w:sz w:val="21"/>
          <w:szCs w:val="21"/>
        </w:rPr>
        <w:t>学生</w:t>
      </w:r>
      <w:r w:rsidRPr="001C3C6C">
        <w:rPr>
          <w:sz w:val="21"/>
          <w:szCs w:val="21"/>
        </w:rPr>
        <w:t>使用。</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1．教学媒体的类型、功能及其内容</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（1）文字教材</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文字教材是各门课程教学媒体的核心，是传递教学信息及学生开展自主学习的基本依据，在整个教学资源体系中居于基础地位。</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文字教材应当全面提供课程教学与学生自学所需要的各种基本信息。不仅应当明确课程的教学要求，系统阐明课程的教学内容，而且应当向学生提供学习支持与帮助。</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文字教材既可以是“合一式”，也可以是“分立式”。“合一式”文字教材应当将教学基本内容与自学指导内容以及参考资料有机地结合在一起，进行模块化设计；“分立式”文字教材则应当将主教材与辅助教材内容有机衔接、相互配合。</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（2）音像教材（含VCD光盘）</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音像教材（含DVD光盘，下同）是对文字教材内容的进一步阐释与必要补充，以加强学生对课程教学内容的理解和掌握。</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lastRenderedPageBreak/>
        <w:t xml:space="preserve">　　音像教材的内容应与文字教材内容密切关联，又不是简单重复。主要用于解决学生自学较为困难，需要教师加以必要归纳、概括、提示或者解释的问题。</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音像教材一般采用重点讲授式，也可以采用课堂直录式。实践性较强的专业课程应以真实、形象、生动、具有现场感的画面来演示技术及教学过程，以加深学生的感性认识，提高学生的实践能力。</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（3）CAI课件（含网络版）</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CAI课件即计算机辅助教学软件，是对文字教材内容的分解与细化，起帮助学生自学、加强学生自我练习与检测的作用。</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CAI课件的内容应与文字教材内容紧密配合。应通过对教学内容的多角度分解与细化，为学生提供利用计算机及网络开展个别化、交互式学习的途径，强化学生的学习效果。</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CAI课件的形式既可以是光盘版（CD－ROM），也可以是网络版课件，便于学生根据自身条件灵活选择。</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2．</w:t>
      </w:r>
      <w:r>
        <w:rPr>
          <w:rFonts w:hint="eastAsia"/>
          <w:sz w:val="21"/>
          <w:szCs w:val="21"/>
        </w:rPr>
        <w:t>教学服务</w:t>
      </w:r>
      <w:r w:rsidRPr="001C3C6C">
        <w:rPr>
          <w:sz w:val="21"/>
          <w:szCs w:val="21"/>
        </w:rPr>
        <w:t>支持服务</w:t>
      </w:r>
    </w:p>
    <w:p w:rsidR="00BC2C5F" w:rsidRPr="001C3C6C" w:rsidRDefault="00BC2C5F" w:rsidP="00BC2C5F">
      <w:pPr>
        <w:pStyle w:val="a6"/>
        <w:spacing w:beforeLines="50" w:beforeAutospacing="0" w:afterLines="50" w:afterAutospacing="0" w:line="360" w:lineRule="auto"/>
        <w:rPr>
          <w:sz w:val="21"/>
          <w:szCs w:val="21"/>
        </w:rPr>
      </w:pPr>
      <w:r w:rsidRPr="001C3C6C">
        <w:t xml:space="preserve">　　</w:t>
      </w:r>
      <w:r>
        <w:rPr>
          <w:rFonts w:hint="eastAsia"/>
        </w:rPr>
        <w:t xml:space="preserve"> </w:t>
      </w:r>
      <w:r w:rsidRPr="001C3C6C">
        <w:rPr>
          <w:rFonts w:hint="eastAsia"/>
          <w:sz w:val="21"/>
          <w:szCs w:val="21"/>
        </w:rPr>
        <w:t>（1）</w:t>
      </w:r>
      <w:r w:rsidRPr="001C3C6C">
        <w:rPr>
          <w:sz w:val="21"/>
          <w:szCs w:val="21"/>
        </w:rPr>
        <w:t>教学服务</w:t>
      </w:r>
    </w:p>
    <w:p w:rsidR="00BC2C5F" w:rsidRPr="001C3C6C" w:rsidRDefault="00BC2C5F" w:rsidP="00BC2C5F">
      <w:pPr>
        <w:spacing w:line="360" w:lineRule="auto"/>
        <w:rPr>
          <w:rFonts w:ascii="宋体" w:eastAsia="宋体" w:hAnsi="宋体" w:cs="Times New Roman"/>
          <w:szCs w:val="21"/>
        </w:rPr>
      </w:pPr>
      <w:r w:rsidRPr="001C3C6C">
        <w:rPr>
          <w:rFonts w:ascii="宋体" w:eastAsia="宋体" w:hAnsi="宋体" w:cs="宋体" w:hint="eastAsia"/>
          <w:szCs w:val="21"/>
        </w:rPr>
        <w:t></w:t>
      </w:r>
      <w:r w:rsidRPr="001C3C6C">
        <w:rPr>
          <w:rFonts w:ascii="宋体" w:eastAsia="宋体" w:hAnsi="宋体" w:cs="Times New Roman"/>
          <w:szCs w:val="21"/>
        </w:rPr>
        <w:t>提供本专业的指导性教学计划、专业实施方案及本学期开设的统设必修课程的教学设计方案及有关的课程信息，课程信息包括每门课程使用的教学资源、课程教学安排与进度等。</w:t>
      </w:r>
    </w:p>
    <w:p w:rsidR="00BC2C5F" w:rsidRPr="001C3C6C" w:rsidRDefault="00BC2C5F" w:rsidP="00BC2C5F">
      <w:pPr>
        <w:spacing w:line="360" w:lineRule="auto"/>
        <w:rPr>
          <w:rFonts w:ascii="宋体" w:eastAsia="宋体" w:hAnsi="宋体" w:cs="Times New Roman"/>
          <w:szCs w:val="21"/>
        </w:rPr>
      </w:pPr>
      <w:r w:rsidRPr="001C3C6C">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Times New Roman" w:hint="eastAsia"/>
          <w:szCs w:val="21"/>
        </w:rPr>
        <w:t>（2）</w:t>
      </w:r>
      <w:r w:rsidRPr="001C3C6C">
        <w:rPr>
          <w:rFonts w:ascii="宋体" w:eastAsia="宋体" w:hAnsi="宋体" w:cs="Times New Roman"/>
          <w:szCs w:val="21"/>
        </w:rPr>
        <w:t>辅导</w:t>
      </w:r>
    </w:p>
    <w:p w:rsidR="00BC2C5F" w:rsidRPr="001C3C6C" w:rsidRDefault="00BC2C5F" w:rsidP="00BC2C5F">
      <w:pPr>
        <w:spacing w:line="360" w:lineRule="auto"/>
        <w:rPr>
          <w:rFonts w:ascii="宋体" w:eastAsia="宋体" w:hAnsi="宋体" w:cs="Times New Roman"/>
          <w:szCs w:val="21"/>
        </w:rPr>
      </w:pPr>
      <w:r w:rsidRPr="001C3C6C">
        <w:rPr>
          <w:rFonts w:ascii="宋体" w:eastAsia="宋体" w:hAnsi="宋体" w:cs="宋体" w:hint="eastAsia"/>
          <w:szCs w:val="21"/>
        </w:rPr>
        <w:t></w:t>
      </w:r>
      <w:r w:rsidRPr="001C3C6C">
        <w:rPr>
          <w:rFonts w:ascii="宋体" w:eastAsia="宋体" w:hAnsi="宋体" w:cs="Times New Roman"/>
          <w:szCs w:val="21"/>
        </w:rPr>
        <w:t>远程辅导：课程主讲教师提供课程的集中辅导，以直播课堂或网上直播方式播出。课程首次开设时，远程辅导每学期安排1—3次，其余根据课程教学情况而定。</w:t>
      </w:r>
    </w:p>
    <w:p w:rsidR="00BC2C5F" w:rsidRPr="001C3C6C" w:rsidRDefault="00BC2C5F" w:rsidP="00BC2C5F">
      <w:pPr>
        <w:spacing w:line="360" w:lineRule="auto"/>
        <w:rPr>
          <w:rFonts w:ascii="宋体" w:eastAsia="宋体" w:hAnsi="宋体" w:cs="Times New Roman"/>
          <w:szCs w:val="21"/>
        </w:rPr>
      </w:pPr>
      <w:r w:rsidRPr="001C3C6C">
        <w:rPr>
          <w:rFonts w:ascii="宋体" w:eastAsia="宋体" w:hAnsi="宋体" w:cs="宋体" w:hint="eastAsia"/>
          <w:szCs w:val="21"/>
        </w:rPr>
        <w:t></w:t>
      </w:r>
      <w:r w:rsidRPr="001C3C6C">
        <w:rPr>
          <w:rFonts w:ascii="宋体" w:eastAsia="宋体" w:hAnsi="宋体" w:cs="Times New Roman"/>
          <w:szCs w:val="21"/>
        </w:rPr>
        <w:t>面授辅导：辅导教师应选</w:t>
      </w:r>
      <w:proofErr w:type="gramStart"/>
      <w:r w:rsidRPr="001C3C6C">
        <w:rPr>
          <w:rFonts w:ascii="宋体" w:eastAsia="宋体" w:hAnsi="宋体" w:cs="Times New Roman"/>
          <w:szCs w:val="21"/>
        </w:rPr>
        <w:t>择学生</w:t>
      </w:r>
      <w:proofErr w:type="gramEnd"/>
      <w:r w:rsidRPr="001C3C6C">
        <w:rPr>
          <w:rFonts w:ascii="宋体" w:eastAsia="宋体" w:hAnsi="宋体" w:cs="Times New Roman"/>
          <w:szCs w:val="21"/>
        </w:rPr>
        <w:t>方便的时间安排到校集中讲解、答疑。在集中面授辅导之前，学生应在各自的学习小组中讨论解决一些学习疑难问题。</w:t>
      </w:r>
    </w:p>
    <w:p w:rsidR="00BC2C5F" w:rsidRPr="001C3C6C" w:rsidRDefault="00BC2C5F" w:rsidP="00BC2C5F">
      <w:pPr>
        <w:spacing w:line="360" w:lineRule="auto"/>
        <w:rPr>
          <w:rFonts w:ascii="宋体" w:eastAsia="宋体" w:hAnsi="宋体" w:cs="Times New Roman"/>
          <w:szCs w:val="21"/>
        </w:rPr>
      </w:pPr>
      <w:r w:rsidRPr="001C3C6C">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Times New Roman" w:hint="eastAsia"/>
          <w:szCs w:val="21"/>
        </w:rPr>
        <w:t>（3）</w:t>
      </w:r>
      <w:r w:rsidRPr="001C3C6C">
        <w:rPr>
          <w:rFonts w:ascii="宋体" w:eastAsia="宋体" w:hAnsi="宋体" w:cs="Times New Roman"/>
          <w:szCs w:val="21"/>
        </w:rPr>
        <w:t>网络答疑</w:t>
      </w:r>
    </w:p>
    <w:p w:rsidR="00BC2C5F" w:rsidRPr="001C3C6C" w:rsidRDefault="00BC2C5F" w:rsidP="00BC2C5F">
      <w:pPr>
        <w:spacing w:line="360" w:lineRule="auto"/>
        <w:rPr>
          <w:rFonts w:ascii="宋体" w:eastAsia="宋体" w:hAnsi="宋体" w:cs="Times New Roman"/>
          <w:szCs w:val="21"/>
        </w:rPr>
      </w:pPr>
      <w:r w:rsidRPr="001C3C6C">
        <w:rPr>
          <w:rFonts w:ascii="宋体" w:eastAsia="宋体" w:hAnsi="宋体" w:cs="宋体" w:hint="eastAsia"/>
          <w:szCs w:val="21"/>
        </w:rPr>
        <w:t></w:t>
      </w:r>
      <w:r w:rsidRPr="001C3C6C">
        <w:rPr>
          <w:rFonts w:ascii="宋体" w:eastAsia="宋体" w:hAnsi="宋体" w:cs="Times New Roman"/>
          <w:szCs w:val="21"/>
        </w:rPr>
        <w:t>辅导教师答疑：解决学习小组提出的一般性问题；提炼学习者的典型、共性问题。辅导教师不能解决的问题，可通过书信、电话、Email或网上答疑信箱反映</w:t>
      </w:r>
      <w:proofErr w:type="gramStart"/>
      <w:r w:rsidRPr="001C3C6C">
        <w:rPr>
          <w:rFonts w:ascii="宋体" w:eastAsia="宋体" w:hAnsi="宋体" w:cs="Times New Roman"/>
          <w:szCs w:val="21"/>
        </w:rPr>
        <w:t>至主持</w:t>
      </w:r>
      <w:proofErr w:type="gramEnd"/>
      <w:r w:rsidRPr="001C3C6C">
        <w:rPr>
          <w:rFonts w:ascii="宋体" w:eastAsia="宋体" w:hAnsi="宋体" w:cs="Times New Roman"/>
          <w:szCs w:val="21"/>
        </w:rPr>
        <w:t>教师处。</w:t>
      </w:r>
    </w:p>
    <w:p w:rsidR="00BC2C5F" w:rsidRPr="001C3C6C" w:rsidRDefault="00BC2C5F" w:rsidP="00BC2C5F">
      <w:pPr>
        <w:spacing w:line="360" w:lineRule="auto"/>
        <w:rPr>
          <w:rFonts w:ascii="宋体" w:eastAsia="宋体" w:hAnsi="宋体" w:cs="Times New Roman"/>
          <w:szCs w:val="21"/>
        </w:rPr>
      </w:pPr>
      <w:r w:rsidRPr="001C3C6C">
        <w:rPr>
          <w:rFonts w:ascii="宋体" w:eastAsia="宋体" w:hAnsi="宋体" w:cs="宋体" w:hint="eastAsia"/>
          <w:szCs w:val="21"/>
        </w:rPr>
        <w:t></w:t>
      </w:r>
      <w:r w:rsidRPr="001C3C6C">
        <w:rPr>
          <w:rFonts w:ascii="宋体" w:eastAsia="宋体" w:hAnsi="宋体" w:cs="Times New Roman"/>
          <w:szCs w:val="21"/>
        </w:rPr>
        <w:t>主持教师答疑：通过书信、电话或Email等解决辅导教师的提问，共性问题的解答在VBI或网页发布。</w:t>
      </w:r>
    </w:p>
    <w:p w:rsidR="00BC2C5F" w:rsidRPr="001C3C6C" w:rsidRDefault="00BC2C5F" w:rsidP="00BC2C5F">
      <w:pPr>
        <w:spacing w:line="360" w:lineRule="auto"/>
        <w:ind w:firstLineChars="200" w:firstLine="420"/>
        <w:rPr>
          <w:rFonts w:ascii="宋体" w:eastAsia="宋体" w:hAnsi="宋体" w:cs="Times New Roman"/>
          <w:szCs w:val="21"/>
        </w:rPr>
      </w:pPr>
      <w:r w:rsidRPr="001C3C6C">
        <w:rPr>
          <w:rFonts w:ascii="宋体" w:eastAsia="宋体" w:hAnsi="宋体" w:cs="Times New Roman"/>
          <w:szCs w:val="21"/>
        </w:rPr>
        <w:t>主讲教师：学生的共性、典型疑问，通过直播课堂进行集中讲解。</w:t>
      </w:r>
    </w:p>
    <w:p w:rsidR="00BC2C5F" w:rsidRPr="001C3C6C" w:rsidRDefault="00BC2C5F" w:rsidP="00BC2C5F">
      <w:pPr>
        <w:spacing w:line="360" w:lineRule="auto"/>
        <w:rPr>
          <w:rFonts w:ascii="宋体" w:eastAsia="宋体" w:hAnsi="宋体" w:cs="Times New Roman"/>
          <w:szCs w:val="21"/>
        </w:rPr>
      </w:pPr>
      <w:r w:rsidRPr="001C3C6C">
        <w:rPr>
          <w:rFonts w:ascii="宋体" w:eastAsia="宋体" w:hAnsi="宋体" w:cs="宋体" w:hint="eastAsia"/>
          <w:szCs w:val="21"/>
        </w:rPr>
        <w:lastRenderedPageBreak/>
        <w:t></w:t>
      </w:r>
      <w:r>
        <w:rPr>
          <w:rFonts w:ascii="宋体" w:eastAsia="宋体" w:hAnsi="宋体" w:cs="Times New Roman" w:hint="eastAsia"/>
          <w:szCs w:val="21"/>
        </w:rPr>
        <w:t>（4）</w:t>
      </w:r>
      <w:r w:rsidRPr="001C3C6C">
        <w:rPr>
          <w:rFonts w:ascii="宋体" w:eastAsia="宋体" w:hAnsi="宋体" w:cs="Times New Roman"/>
          <w:szCs w:val="21"/>
        </w:rPr>
        <w:t>专业网页</w:t>
      </w:r>
    </w:p>
    <w:p w:rsidR="00BC2C5F" w:rsidRPr="001C3C6C" w:rsidRDefault="00BC2C5F" w:rsidP="00BC2C5F">
      <w:pPr>
        <w:pStyle w:val="a6"/>
        <w:spacing w:beforeLines="50" w:beforeAutospacing="0" w:afterLines="50" w:afterAutospacing="0" w:line="360" w:lineRule="auto"/>
        <w:rPr>
          <w:sz w:val="21"/>
          <w:szCs w:val="21"/>
        </w:rPr>
      </w:pPr>
      <w:r w:rsidRPr="001C3C6C">
        <w:rPr>
          <w:rFonts w:hint="eastAsia"/>
          <w:sz w:val="21"/>
          <w:szCs w:val="21"/>
        </w:rPr>
        <w:t></w:t>
      </w:r>
      <w:r w:rsidRPr="001C3C6C">
        <w:rPr>
          <w:sz w:val="21"/>
          <w:szCs w:val="21"/>
        </w:rPr>
        <w:t>开设本专业的电大在本校开放教育主页设立“物流管理”专业栏目，及时发布本专业的相关文件（教学计划、课程大纲等）、课程信息（使用教材、课程播出、答疑等）、考试信息、培训信息、检查评估信息等，方便</w:t>
      </w:r>
      <w:r>
        <w:rPr>
          <w:rFonts w:hint="eastAsia"/>
          <w:sz w:val="21"/>
          <w:szCs w:val="21"/>
        </w:rPr>
        <w:t>教学点</w:t>
      </w:r>
      <w:r w:rsidRPr="001C3C6C">
        <w:rPr>
          <w:sz w:val="21"/>
          <w:szCs w:val="21"/>
        </w:rPr>
        <w:t xml:space="preserve">教师及学习者查阅、安排教与学。 </w:t>
      </w:r>
    </w:p>
    <w:p w:rsidR="00BC2C5F" w:rsidRPr="001C3C6C" w:rsidRDefault="00BC2C5F" w:rsidP="00BC2C5F">
      <w:pPr>
        <w:pStyle w:val="a6"/>
        <w:spacing w:beforeLines="50" w:beforeAutospacing="0" w:afterLines="50" w:afterAutospacing="0" w:line="360" w:lineRule="auto"/>
        <w:rPr>
          <w:sz w:val="21"/>
          <w:szCs w:val="21"/>
        </w:rPr>
      </w:pPr>
      <w:r w:rsidRPr="001C3C6C">
        <w:rPr>
          <w:rStyle w:val="a5"/>
          <w:sz w:val="21"/>
          <w:szCs w:val="21"/>
        </w:rPr>
        <w:t xml:space="preserve">　</w:t>
      </w:r>
      <w:r w:rsidRPr="001C3C6C">
        <w:rPr>
          <w:rStyle w:val="a5"/>
          <w:rFonts w:hint="eastAsia"/>
          <w:sz w:val="21"/>
          <w:szCs w:val="21"/>
        </w:rPr>
        <w:t>三</w:t>
      </w:r>
      <w:r w:rsidRPr="001C3C6C">
        <w:rPr>
          <w:rStyle w:val="a5"/>
          <w:sz w:val="21"/>
          <w:szCs w:val="21"/>
        </w:rPr>
        <w:t xml:space="preserve">、关于教学质量保证体系 </w:t>
      </w:r>
    </w:p>
    <w:p w:rsidR="00BC2C5F" w:rsidRPr="001C3C6C" w:rsidRDefault="00BC2C5F" w:rsidP="00BC2C5F">
      <w:pPr>
        <w:pStyle w:val="a6"/>
        <w:spacing w:beforeLines="50" w:beforeAutospacing="0" w:afterLines="50" w:afterAutospacing="0" w:line="360" w:lineRule="auto"/>
        <w:rPr>
          <w:sz w:val="21"/>
          <w:szCs w:val="21"/>
        </w:rPr>
      </w:pPr>
      <w:r w:rsidRPr="001C3C6C">
        <w:rPr>
          <w:rFonts w:hint="eastAsia"/>
          <w:sz w:val="21"/>
          <w:szCs w:val="21"/>
        </w:rPr>
        <w:t xml:space="preserve">   </w:t>
      </w:r>
      <w:r w:rsidRPr="001C3C6C">
        <w:rPr>
          <w:sz w:val="21"/>
          <w:szCs w:val="21"/>
        </w:rPr>
        <w:t>（一）教师队伍的配备</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各</w:t>
      </w:r>
      <w:r w:rsidRPr="001C3C6C">
        <w:rPr>
          <w:rFonts w:hint="eastAsia"/>
          <w:sz w:val="21"/>
          <w:szCs w:val="21"/>
        </w:rPr>
        <w:t>教学</w:t>
      </w:r>
      <w:r w:rsidRPr="001C3C6C">
        <w:rPr>
          <w:sz w:val="21"/>
          <w:szCs w:val="21"/>
        </w:rPr>
        <w:t>单位应有健全的教师队伍，负责本地区的</w:t>
      </w:r>
      <w:r w:rsidRPr="001C3C6C">
        <w:rPr>
          <w:rFonts w:hint="eastAsia"/>
          <w:sz w:val="21"/>
          <w:szCs w:val="21"/>
        </w:rPr>
        <w:t>物流管理</w:t>
      </w:r>
      <w:r w:rsidRPr="001C3C6C">
        <w:rPr>
          <w:sz w:val="21"/>
          <w:szCs w:val="21"/>
        </w:rPr>
        <w:t>专业的教学及管理工作。每门</w:t>
      </w:r>
      <w:r w:rsidRPr="001C3C6C">
        <w:rPr>
          <w:rFonts w:hint="eastAsia"/>
          <w:sz w:val="21"/>
          <w:szCs w:val="21"/>
        </w:rPr>
        <w:t>物流管理</w:t>
      </w:r>
      <w:r w:rsidRPr="001C3C6C">
        <w:rPr>
          <w:sz w:val="21"/>
          <w:szCs w:val="21"/>
        </w:rPr>
        <w:t>专业课程均应配备符合下列条件的专职主持教师和专兼职主讲教师（教材主编）、辅导教师：</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1、主持教师：主持教师必须具有</w:t>
      </w:r>
      <w:r w:rsidRPr="001C3C6C">
        <w:rPr>
          <w:rFonts w:hint="eastAsia"/>
          <w:sz w:val="21"/>
          <w:szCs w:val="21"/>
        </w:rPr>
        <w:t>物流管理</w:t>
      </w:r>
      <w:r w:rsidRPr="001C3C6C">
        <w:rPr>
          <w:sz w:val="21"/>
          <w:szCs w:val="21"/>
        </w:rPr>
        <w:t>专业或相关课程专业本科及以上学历；从事</w:t>
      </w:r>
      <w:r w:rsidRPr="001C3C6C">
        <w:rPr>
          <w:rFonts w:hint="eastAsia"/>
          <w:sz w:val="21"/>
          <w:szCs w:val="21"/>
        </w:rPr>
        <w:t>物流管理</w:t>
      </w:r>
      <w:r w:rsidRPr="001C3C6C">
        <w:rPr>
          <w:sz w:val="21"/>
          <w:szCs w:val="21"/>
        </w:rPr>
        <w:t>专业课程的教学和管理工作，具有整合利用信息技术进行教学的能力；熟悉电大教学的特点。</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2、主讲教师：由著名高等院校的专家学者担任，需具有</w:t>
      </w:r>
      <w:r>
        <w:rPr>
          <w:rFonts w:hint="eastAsia"/>
          <w:sz w:val="21"/>
          <w:szCs w:val="21"/>
        </w:rPr>
        <w:t>物流管理</w:t>
      </w:r>
      <w:r w:rsidRPr="001C3C6C">
        <w:rPr>
          <w:sz w:val="21"/>
          <w:szCs w:val="21"/>
        </w:rPr>
        <w:t>专业或相关专业硕士以上学历并具有高级专业技术职称；具有较高学术水平、丰富教学经验和较强的口头或文字表达能力，语音清晰。主讲教师负责文字教材的编写和录像教材的讲授，参与课程授课、集中辅导、集中答疑等教学活动。</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3、辅导教师：应具有本科以上学历，</w:t>
      </w:r>
      <w:r w:rsidRPr="001C3C6C">
        <w:rPr>
          <w:rFonts w:hint="eastAsia"/>
          <w:sz w:val="21"/>
          <w:szCs w:val="21"/>
        </w:rPr>
        <w:t>物流管理</w:t>
      </w:r>
      <w:r w:rsidRPr="001C3C6C">
        <w:rPr>
          <w:sz w:val="21"/>
          <w:szCs w:val="21"/>
        </w:rPr>
        <w:t>及相关专业中级以上专业技术职称，并具有一定的教育理论水平及教学经验；在电大或者普通高校、专业研究机构等相关部门从事教学、科研或管理工作。辅导教师负责对学生的面授辅导教学活动及学习支持服务，并将学习过程中的共性问题及时反馈给上级主管电大或中央电大。</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（二）教学媒体的编制与使用</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1．必修课程的教学媒体及学习资源由中央电大负责组织编制，选修课的教学媒体及学习资源由省电大负责组织编制，或选用中央电大所提供的统</w:t>
      </w:r>
      <w:proofErr w:type="gramStart"/>
      <w:r w:rsidRPr="001C3C6C">
        <w:rPr>
          <w:sz w:val="21"/>
          <w:szCs w:val="21"/>
        </w:rPr>
        <w:t>设服务</w:t>
      </w:r>
      <w:proofErr w:type="gramEnd"/>
      <w:r w:rsidRPr="001C3C6C">
        <w:rPr>
          <w:sz w:val="21"/>
          <w:szCs w:val="21"/>
        </w:rPr>
        <w:t>课程资源。</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2．教学媒体编制人员的资格、能力等应当符合中央电大</w:t>
      </w:r>
      <w:r w:rsidRPr="001C3C6C">
        <w:rPr>
          <w:rFonts w:hint="eastAsia"/>
          <w:sz w:val="21"/>
          <w:szCs w:val="21"/>
        </w:rPr>
        <w:t>和省</w:t>
      </w:r>
      <w:r w:rsidRPr="001C3C6C">
        <w:rPr>
          <w:sz w:val="21"/>
          <w:szCs w:val="21"/>
        </w:rPr>
        <w:t>电大关于教材建设的有关规定。</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lastRenderedPageBreak/>
        <w:t xml:space="preserve">　　3．自开选修课的主要教学媒体，应在开课前，将该课程的教学大纲或教学意见及相应的教材样本提交给</w:t>
      </w:r>
      <w:r w:rsidRPr="001C3C6C">
        <w:rPr>
          <w:rFonts w:hint="eastAsia"/>
          <w:sz w:val="21"/>
          <w:szCs w:val="21"/>
        </w:rPr>
        <w:t>省</w:t>
      </w:r>
      <w:r w:rsidRPr="001C3C6C">
        <w:rPr>
          <w:sz w:val="21"/>
          <w:szCs w:val="21"/>
        </w:rPr>
        <w:t>电大，由</w:t>
      </w:r>
      <w:r w:rsidRPr="001C3C6C">
        <w:rPr>
          <w:rFonts w:hint="eastAsia"/>
          <w:sz w:val="21"/>
          <w:szCs w:val="21"/>
        </w:rPr>
        <w:t>省</w:t>
      </w:r>
      <w:r w:rsidRPr="001C3C6C">
        <w:rPr>
          <w:sz w:val="21"/>
          <w:szCs w:val="21"/>
        </w:rPr>
        <w:t>电大对其进行审查评估。</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w:t>
      </w:r>
      <w:r w:rsidRPr="001C3C6C">
        <w:rPr>
          <w:rFonts w:hint="eastAsia"/>
          <w:sz w:val="21"/>
          <w:szCs w:val="21"/>
        </w:rPr>
        <w:t>（</w:t>
      </w:r>
      <w:r w:rsidRPr="001C3C6C">
        <w:rPr>
          <w:sz w:val="21"/>
          <w:szCs w:val="21"/>
        </w:rPr>
        <w:t>三）教学过程管理</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1．教师培训</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各</w:t>
      </w:r>
      <w:r w:rsidRPr="001C3C6C">
        <w:rPr>
          <w:rFonts w:hint="eastAsia"/>
          <w:sz w:val="21"/>
          <w:szCs w:val="21"/>
        </w:rPr>
        <w:t>教学</w:t>
      </w:r>
      <w:r w:rsidRPr="001C3C6C">
        <w:rPr>
          <w:sz w:val="21"/>
          <w:szCs w:val="21"/>
        </w:rPr>
        <w:t>单位</w:t>
      </w:r>
      <w:r w:rsidRPr="001C3C6C">
        <w:rPr>
          <w:rFonts w:hint="eastAsia"/>
          <w:sz w:val="21"/>
          <w:szCs w:val="21"/>
        </w:rPr>
        <w:t>物流管理</w:t>
      </w:r>
      <w:r w:rsidRPr="001C3C6C">
        <w:rPr>
          <w:sz w:val="21"/>
          <w:szCs w:val="21"/>
        </w:rPr>
        <w:t>专业课程的主持教师、辅导教师均应参加培训。</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w:t>
      </w:r>
      <w:r w:rsidRPr="001C3C6C">
        <w:rPr>
          <w:rFonts w:hint="eastAsia"/>
          <w:sz w:val="21"/>
          <w:szCs w:val="21"/>
        </w:rPr>
        <w:t>省电大协助</w:t>
      </w:r>
      <w:r w:rsidRPr="001C3C6C">
        <w:rPr>
          <w:sz w:val="21"/>
          <w:szCs w:val="21"/>
        </w:rPr>
        <w:t>中央电大组织对必修课程辅导教师的培训</w:t>
      </w:r>
      <w:r w:rsidRPr="001C3C6C">
        <w:rPr>
          <w:rFonts w:hint="eastAsia"/>
          <w:sz w:val="21"/>
          <w:szCs w:val="21"/>
        </w:rPr>
        <w:t>，</w:t>
      </w:r>
      <w:r w:rsidRPr="001C3C6C">
        <w:rPr>
          <w:sz w:val="21"/>
          <w:szCs w:val="21"/>
        </w:rPr>
        <w:t>并相应对选修课辅导教师进行培训。</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师资培训的形式应视情况适当确定。既可以采取召开培训会、举办培训班的方式进行，也可以通过网络、双向视频系统或者下发培训资料等方式进行。</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师资培训的内容包括教学要求、阐释课程重点、难点，介绍多种教学媒体的使用以及学生学习方法的指导。</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2．学习指南</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学生入学时各</w:t>
      </w:r>
      <w:r>
        <w:rPr>
          <w:rFonts w:hint="eastAsia"/>
          <w:sz w:val="21"/>
          <w:szCs w:val="21"/>
        </w:rPr>
        <w:t>教学</w:t>
      </w:r>
      <w:r w:rsidRPr="001C3C6C">
        <w:rPr>
          <w:sz w:val="21"/>
          <w:szCs w:val="21"/>
        </w:rPr>
        <w:t>单位应对学生所学专业内容、课程设置、学习计划、学习方法进行指导。每门课程开课前，中央电大和</w:t>
      </w:r>
      <w:r w:rsidRPr="001C3C6C">
        <w:rPr>
          <w:rFonts w:hint="eastAsia"/>
          <w:sz w:val="21"/>
          <w:szCs w:val="21"/>
        </w:rPr>
        <w:t>省电大会</w:t>
      </w:r>
      <w:r w:rsidRPr="001C3C6C">
        <w:rPr>
          <w:sz w:val="21"/>
          <w:szCs w:val="21"/>
        </w:rPr>
        <w:t>通过一定方式给予必要的课前指导。</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课前指导的内容包括课程的总体设计、教学要求、教学媒体及手段使用以及学习方法的介绍。</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3．集中辅导</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中央电大和</w:t>
      </w:r>
      <w:r w:rsidRPr="001C3C6C">
        <w:rPr>
          <w:rFonts w:hint="eastAsia"/>
          <w:sz w:val="21"/>
          <w:szCs w:val="21"/>
        </w:rPr>
        <w:t>省电大</w:t>
      </w:r>
      <w:r w:rsidRPr="001C3C6C">
        <w:rPr>
          <w:sz w:val="21"/>
          <w:szCs w:val="21"/>
        </w:rPr>
        <w:t>通过电视直播教学、双向视频、网络教学系统等方式对</w:t>
      </w:r>
      <w:r w:rsidRPr="001C3C6C">
        <w:rPr>
          <w:rFonts w:hint="eastAsia"/>
          <w:sz w:val="21"/>
          <w:szCs w:val="21"/>
        </w:rPr>
        <w:t>各门</w:t>
      </w:r>
      <w:r w:rsidRPr="001C3C6C">
        <w:rPr>
          <w:sz w:val="21"/>
          <w:szCs w:val="21"/>
        </w:rPr>
        <w:t>课程的疑难问题进行集中辅导。各门课程每学期组织1－2次的集中辅导。</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4．教学实验点</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w:t>
      </w:r>
      <w:r w:rsidRPr="001C3C6C">
        <w:rPr>
          <w:rFonts w:hint="eastAsia"/>
          <w:sz w:val="21"/>
          <w:szCs w:val="21"/>
        </w:rPr>
        <w:t>省</w:t>
      </w:r>
      <w:r w:rsidRPr="001C3C6C">
        <w:rPr>
          <w:sz w:val="21"/>
          <w:szCs w:val="21"/>
        </w:rPr>
        <w:t>电大选择有代表性的</w:t>
      </w:r>
      <w:r w:rsidRPr="001C3C6C">
        <w:rPr>
          <w:rFonts w:hint="eastAsia"/>
          <w:sz w:val="21"/>
          <w:szCs w:val="21"/>
        </w:rPr>
        <w:t>教学单位</w:t>
      </w:r>
      <w:r w:rsidRPr="001C3C6C">
        <w:rPr>
          <w:sz w:val="21"/>
          <w:szCs w:val="21"/>
        </w:rPr>
        <w:t>建立</w:t>
      </w:r>
      <w:r w:rsidRPr="001C3C6C">
        <w:rPr>
          <w:rFonts w:hint="eastAsia"/>
          <w:sz w:val="21"/>
          <w:szCs w:val="21"/>
        </w:rPr>
        <w:t>物流管理</w:t>
      </w:r>
      <w:r w:rsidRPr="001C3C6C">
        <w:rPr>
          <w:sz w:val="21"/>
          <w:szCs w:val="21"/>
        </w:rPr>
        <w:t>专业教学实验点，开展专业教学实验活动，检验各种教学媒体的实际效果，探索教学模式改革方向，完善学习支持服务。教学实验点的设立由</w:t>
      </w:r>
      <w:r w:rsidRPr="001C3C6C">
        <w:rPr>
          <w:rFonts w:hint="eastAsia"/>
          <w:sz w:val="21"/>
          <w:szCs w:val="21"/>
        </w:rPr>
        <w:t>省</w:t>
      </w:r>
      <w:r w:rsidRPr="001C3C6C">
        <w:rPr>
          <w:sz w:val="21"/>
          <w:szCs w:val="21"/>
        </w:rPr>
        <w:t>电大根据</w:t>
      </w:r>
      <w:r w:rsidRPr="001C3C6C">
        <w:rPr>
          <w:rFonts w:hint="eastAsia"/>
          <w:sz w:val="21"/>
          <w:szCs w:val="21"/>
        </w:rPr>
        <w:t>教学</w:t>
      </w:r>
      <w:r w:rsidRPr="001C3C6C">
        <w:rPr>
          <w:sz w:val="21"/>
          <w:szCs w:val="21"/>
        </w:rPr>
        <w:t>单位的申请进行考察后具体确定。</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5．形成性考核</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lastRenderedPageBreak/>
        <w:t xml:space="preserve">　　为促进学生平时学习，并检测学生的学习水平，每门课程需要设计安排书面作业、实验、大作业等形式的形成性考核作业。具体采用的形式可以根据课程的性质与教学大纲要求进行选择使用。实验作业的成果形式为实验报告。由</w:t>
      </w:r>
      <w:r w:rsidRPr="001C3C6C">
        <w:rPr>
          <w:rFonts w:hint="eastAsia"/>
          <w:sz w:val="21"/>
          <w:szCs w:val="21"/>
        </w:rPr>
        <w:t>教学</w:t>
      </w:r>
      <w:r w:rsidRPr="001C3C6C">
        <w:rPr>
          <w:sz w:val="21"/>
          <w:szCs w:val="21"/>
        </w:rPr>
        <w:t>单位的辅导教师负责批改、评分，并给出指导性的评语。具体安排及实施可按照每门课程的教学设施方案执行。</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6．课程考核</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w:t>
      </w:r>
      <w:r w:rsidRPr="001C3C6C">
        <w:rPr>
          <w:rFonts w:hint="eastAsia"/>
          <w:sz w:val="21"/>
          <w:szCs w:val="21"/>
        </w:rPr>
        <w:t>教育管理</w:t>
      </w:r>
      <w:r w:rsidRPr="001C3C6C">
        <w:rPr>
          <w:sz w:val="21"/>
          <w:szCs w:val="21"/>
        </w:rPr>
        <w:t>专业各门课程的考核均由形成性考核与课程结业考试共同组成。无形成性考核成绩者不得参加课程结业考试。</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一般来说，必修课程的课程结业考试实行闭卷或开卷考试，由中央电大统一组织命题，内容较为稳定的课程将逐步建立试题库或试卷库。部分实践性强的课程采用理论考试与技能考核相结合的办法进行。</w:t>
      </w:r>
    </w:p>
    <w:p w:rsidR="00AE1CCC" w:rsidRDefault="00BC2C5F" w:rsidP="00AE1CCC">
      <w:pPr>
        <w:pStyle w:val="a6"/>
        <w:spacing w:beforeLines="50" w:beforeAutospacing="0" w:afterLines="50" w:afterAutospacing="0" w:line="360" w:lineRule="auto"/>
        <w:ind w:firstLine="420"/>
        <w:rPr>
          <w:rFonts w:hint="eastAsia"/>
          <w:sz w:val="21"/>
          <w:szCs w:val="21"/>
        </w:rPr>
      </w:pPr>
      <w:r w:rsidRPr="001C3C6C">
        <w:rPr>
          <w:rFonts w:hint="eastAsia"/>
          <w:sz w:val="21"/>
          <w:szCs w:val="21"/>
        </w:rPr>
        <w:t>物流管理</w:t>
      </w:r>
      <w:r w:rsidRPr="001C3C6C">
        <w:rPr>
          <w:sz w:val="21"/>
          <w:szCs w:val="21"/>
        </w:rPr>
        <w:t>专业各门课程的考试均采用百分制。总成绩一般由卷面成绩与形成性考核两部分成绩按一定比例折算计入课程总成绩，具体比例按具体课程考核大纲要求执行。</w:t>
      </w:r>
    </w:p>
    <w:p w:rsidR="00BC2C5F" w:rsidRPr="001C3C6C" w:rsidRDefault="00BC2C5F" w:rsidP="00AE1CCC">
      <w:pPr>
        <w:pStyle w:val="a6"/>
        <w:spacing w:beforeLines="50" w:beforeAutospacing="0" w:afterLines="50" w:afterAutospacing="0" w:line="360" w:lineRule="auto"/>
        <w:rPr>
          <w:sz w:val="21"/>
          <w:szCs w:val="21"/>
        </w:rPr>
      </w:pPr>
      <w:r w:rsidRPr="001C3C6C">
        <w:rPr>
          <w:sz w:val="21"/>
          <w:szCs w:val="21"/>
        </w:rPr>
        <w:t xml:space="preserve">　　7．关于免修课程及学分替换和计算问题</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考虑到</w:t>
      </w:r>
      <w:r w:rsidRPr="001C3C6C">
        <w:rPr>
          <w:rFonts w:hint="eastAsia"/>
          <w:sz w:val="21"/>
          <w:szCs w:val="21"/>
        </w:rPr>
        <w:t>物流管理</w:t>
      </w:r>
      <w:r w:rsidRPr="001C3C6C">
        <w:rPr>
          <w:sz w:val="21"/>
          <w:szCs w:val="21"/>
        </w:rPr>
        <w:t>专业</w:t>
      </w:r>
      <w:r w:rsidR="00AE1CCC">
        <w:rPr>
          <w:rFonts w:hint="eastAsia"/>
          <w:sz w:val="21"/>
          <w:szCs w:val="21"/>
        </w:rPr>
        <w:t>本</w:t>
      </w:r>
      <w:r w:rsidRPr="001C3C6C">
        <w:rPr>
          <w:sz w:val="21"/>
          <w:szCs w:val="21"/>
        </w:rPr>
        <w:t>科开放教育阶段可能招收一些非本专业的</w:t>
      </w:r>
      <w:r w:rsidR="00AE1CCC">
        <w:rPr>
          <w:rFonts w:hint="eastAsia"/>
          <w:sz w:val="21"/>
          <w:szCs w:val="21"/>
        </w:rPr>
        <w:t>本</w:t>
      </w:r>
      <w:r w:rsidRPr="001C3C6C">
        <w:rPr>
          <w:sz w:val="21"/>
          <w:szCs w:val="21"/>
        </w:rPr>
        <w:t>科毕业生，只要这些学生在学历教育中学习过</w:t>
      </w:r>
      <w:r w:rsidRPr="001C3C6C">
        <w:rPr>
          <w:rFonts w:hint="eastAsia"/>
          <w:sz w:val="21"/>
          <w:szCs w:val="21"/>
        </w:rPr>
        <w:t>物流管理</w:t>
      </w:r>
      <w:r w:rsidRPr="001C3C6C">
        <w:rPr>
          <w:sz w:val="21"/>
          <w:szCs w:val="21"/>
        </w:rPr>
        <w:t>专业</w:t>
      </w:r>
      <w:r w:rsidR="00AE1CCC">
        <w:rPr>
          <w:rFonts w:hint="eastAsia"/>
          <w:sz w:val="21"/>
          <w:szCs w:val="21"/>
        </w:rPr>
        <w:t>本</w:t>
      </w:r>
      <w:r w:rsidRPr="001C3C6C">
        <w:rPr>
          <w:sz w:val="21"/>
          <w:szCs w:val="21"/>
        </w:rPr>
        <w:t>科开放教育教学计划中规定的相同课程，即可按有关规定办理课程免修手续。</w:t>
      </w:r>
    </w:p>
    <w:p w:rsidR="00BC2C5F" w:rsidRPr="001C3C6C" w:rsidRDefault="00BC2C5F" w:rsidP="00BC2C5F">
      <w:pPr>
        <w:spacing w:line="360" w:lineRule="auto"/>
        <w:rPr>
          <w:rFonts w:ascii="宋体" w:eastAsia="宋体" w:hAnsi="宋体" w:cs="Times New Roman"/>
          <w:szCs w:val="21"/>
        </w:rPr>
      </w:pPr>
      <w:r w:rsidRPr="001C3C6C">
        <w:rPr>
          <w:rFonts w:ascii="宋体" w:eastAsia="宋体" w:hAnsi="宋体" w:cs="Times New Roman"/>
          <w:szCs w:val="21"/>
        </w:rPr>
        <w:t xml:space="preserve">　　统设必修课程可申请免修免考，但必须严格按照“中央广播电视大学开放教育学籍管理办法”第三条“课程免修免考和学分替代”的原则执行。</w:t>
      </w:r>
    </w:p>
    <w:p w:rsidR="00BC2C5F" w:rsidRPr="001C3C6C" w:rsidRDefault="00BC2C5F" w:rsidP="00BC2C5F">
      <w:pPr>
        <w:pStyle w:val="a6"/>
        <w:spacing w:beforeLines="50" w:beforeAutospacing="0" w:afterLines="50" w:afterAutospacing="0" w:line="360" w:lineRule="auto"/>
        <w:ind w:firstLineChars="200" w:firstLine="420"/>
        <w:rPr>
          <w:sz w:val="21"/>
          <w:szCs w:val="21"/>
        </w:rPr>
      </w:pPr>
      <w:r w:rsidRPr="001C3C6C">
        <w:rPr>
          <w:sz w:val="21"/>
          <w:szCs w:val="21"/>
        </w:rPr>
        <w:t>对于允许免修并获得学分替换的课程，不管替换课程以前实得多少学分，都要按教育部批准的</w:t>
      </w:r>
      <w:r>
        <w:rPr>
          <w:rFonts w:hint="eastAsia"/>
          <w:sz w:val="21"/>
          <w:szCs w:val="21"/>
        </w:rPr>
        <w:t>物流管理</w:t>
      </w:r>
      <w:r w:rsidRPr="001C3C6C">
        <w:rPr>
          <w:sz w:val="21"/>
          <w:szCs w:val="21"/>
        </w:rPr>
        <w:t>专业开放教育教学计划规定的学分计算。</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对于允许免修并获得学分替换的课程，按照中央电大免修免考课程有关管理办法执行。</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8</w:t>
      </w:r>
      <w:proofErr w:type="gramStart"/>
      <w:r w:rsidRPr="001C3C6C">
        <w:rPr>
          <w:sz w:val="21"/>
          <w:szCs w:val="21"/>
        </w:rPr>
        <w:t>巡教巡</w:t>
      </w:r>
      <w:proofErr w:type="gramEnd"/>
      <w:r w:rsidRPr="001C3C6C">
        <w:rPr>
          <w:sz w:val="21"/>
          <w:szCs w:val="21"/>
        </w:rPr>
        <w:t>考</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w:t>
      </w:r>
      <w:r w:rsidRPr="001C3C6C">
        <w:rPr>
          <w:rFonts w:hint="eastAsia"/>
          <w:sz w:val="21"/>
          <w:szCs w:val="21"/>
        </w:rPr>
        <w:t>省</w:t>
      </w:r>
      <w:r w:rsidRPr="001C3C6C">
        <w:rPr>
          <w:sz w:val="21"/>
          <w:szCs w:val="21"/>
        </w:rPr>
        <w:t>电大负责组织对各试点单位的教学及考试工作进行巡视，检查形成性考核及实践环节教学安排，掌握教学实施过程中的各种信息。</w:t>
      </w:r>
    </w:p>
    <w:p w:rsidR="00BC2C5F" w:rsidRPr="001C3C6C" w:rsidRDefault="00BC2C5F" w:rsidP="00BC2C5F">
      <w:pPr>
        <w:pStyle w:val="a6"/>
        <w:spacing w:beforeLines="50" w:beforeAutospacing="0" w:afterLines="50" w:afterAutospacing="0" w:line="360" w:lineRule="auto"/>
        <w:rPr>
          <w:sz w:val="21"/>
          <w:szCs w:val="21"/>
        </w:rPr>
      </w:pPr>
      <w:r w:rsidRPr="001C3C6C">
        <w:rPr>
          <w:rStyle w:val="a5"/>
          <w:sz w:val="21"/>
          <w:szCs w:val="21"/>
        </w:rPr>
        <w:t xml:space="preserve">　　六、实践教学环节 </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lastRenderedPageBreak/>
        <w:t xml:space="preserve">　　1．实践教学环节包括课程实践环节和综合实践环节，</w:t>
      </w:r>
      <w:r w:rsidRPr="001C3C6C">
        <w:rPr>
          <w:rFonts w:hint="eastAsia"/>
          <w:sz w:val="21"/>
          <w:szCs w:val="21"/>
        </w:rPr>
        <w:t>物流管理</w:t>
      </w:r>
      <w:r w:rsidRPr="001C3C6C">
        <w:rPr>
          <w:sz w:val="21"/>
          <w:szCs w:val="21"/>
        </w:rPr>
        <w:t>专业的学生均应参加实践教学环节的活动。中央电大统一制定实践环节的基本要求，由地方电大根据要求负责组织实施。</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2．课程实践环节的形式可根据课程要求及各地实际情况确定。主要采取课程作业、实验、实习（设计）等形式。</w:t>
      </w:r>
      <w:r w:rsidRPr="001C3C6C">
        <w:rPr>
          <w:rFonts w:hint="eastAsia"/>
          <w:sz w:val="21"/>
          <w:szCs w:val="21"/>
        </w:rPr>
        <w:t>物流管理</w:t>
      </w:r>
      <w:r w:rsidRPr="001C3C6C">
        <w:rPr>
          <w:sz w:val="21"/>
          <w:szCs w:val="21"/>
        </w:rPr>
        <w:t>专业的技能性课程将适当加大实践教学环节的分量和比例。</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3．综合实践环节的形式可以采取</w:t>
      </w:r>
      <w:r w:rsidR="00AE1CCC">
        <w:rPr>
          <w:rFonts w:hint="eastAsia"/>
          <w:sz w:val="21"/>
          <w:szCs w:val="21"/>
        </w:rPr>
        <w:t>社会调查</w:t>
      </w:r>
      <w:r w:rsidRPr="001C3C6C">
        <w:rPr>
          <w:sz w:val="21"/>
          <w:szCs w:val="21"/>
        </w:rPr>
        <w:t>、毕业作业等形式，根据各地实际情况确定。</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综合实践环节的成绩合格者可取得相应学分。综合实践不得免修，未取得综合实践环节学分者不得毕业。</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综合实践环节的基本要求由中央电大统一制定，各</w:t>
      </w:r>
      <w:r w:rsidRPr="001C3C6C">
        <w:rPr>
          <w:rFonts w:hint="eastAsia"/>
          <w:sz w:val="21"/>
          <w:szCs w:val="21"/>
        </w:rPr>
        <w:t>教学</w:t>
      </w:r>
      <w:r w:rsidRPr="001C3C6C">
        <w:rPr>
          <w:sz w:val="21"/>
          <w:szCs w:val="21"/>
        </w:rPr>
        <w:t>单位具体组织实施。中央电大</w:t>
      </w:r>
      <w:r w:rsidRPr="001C3C6C">
        <w:rPr>
          <w:rFonts w:hint="eastAsia"/>
          <w:sz w:val="21"/>
          <w:szCs w:val="21"/>
        </w:rPr>
        <w:t>及省电大</w:t>
      </w:r>
      <w:r w:rsidRPr="001C3C6C">
        <w:rPr>
          <w:sz w:val="21"/>
          <w:szCs w:val="21"/>
        </w:rPr>
        <w:t xml:space="preserve">将对其实施情况进行抽查。综合实践环节的时间一般应安排在学生基本学完规定的课程学分之后。 </w:t>
      </w:r>
    </w:p>
    <w:p w:rsidR="00BC2C5F" w:rsidRPr="001C3C6C" w:rsidRDefault="00BC2C5F" w:rsidP="00BC2C5F">
      <w:pPr>
        <w:spacing w:line="360" w:lineRule="auto"/>
        <w:rPr>
          <w:rFonts w:ascii="宋体" w:eastAsia="宋体" w:hAnsi="宋体" w:cs="Times New Roman"/>
          <w:b/>
          <w:szCs w:val="21"/>
        </w:rPr>
      </w:pPr>
      <w:r w:rsidRPr="001C3C6C">
        <w:rPr>
          <w:rStyle w:val="a5"/>
          <w:rFonts w:ascii="宋体" w:eastAsia="宋体" w:hAnsi="宋体" w:cs="Times New Roman"/>
          <w:szCs w:val="21"/>
        </w:rPr>
        <w:t xml:space="preserve">　　</w:t>
      </w:r>
      <w:r w:rsidRPr="001C3C6C">
        <w:rPr>
          <w:rFonts w:ascii="宋体" w:eastAsia="宋体" w:hAnsi="宋体" w:cs="Times New Roman" w:hint="eastAsia"/>
          <w:b/>
          <w:szCs w:val="21"/>
        </w:rPr>
        <w:t>七</w:t>
      </w:r>
      <w:r w:rsidRPr="001C3C6C">
        <w:rPr>
          <w:rFonts w:ascii="宋体" w:eastAsia="宋体" w:hAnsi="宋体" w:cs="Times New Roman"/>
          <w:szCs w:val="21"/>
        </w:rPr>
        <w:t>、</w:t>
      </w:r>
      <w:r w:rsidRPr="001C3C6C">
        <w:rPr>
          <w:rFonts w:ascii="宋体" w:eastAsia="宋体" w:hAnsi="宋体" w:cs="Times New Roman"/>
          <w:b/>
          <w:szCs w:val="21"/>
        </w:rPr>
        <w:t>毕业资格的确认</w:t>
      </w:r>
    </w:p>
    <w:p w:rsidR="00BC2C5F" w:rsidRPr="001C3C6C" w:rsidRDefault="00BC2C5F" w:rsidP="00BC2C5F">
      <w:pPr>
        <w:spacing w:line="360" w:lineRule="auto"/>
        <w:rPr>
          <w:rFonts w:ascii="宋体" w:eastAsia="宋体" w:hAnsi="宋体" w:cs="宋体"/>
          <w:szCs w:val="21"/>
        </w:rPr>
      </w:pPr>
      <w:r w:rsidRPr="001C3C6C">
        <w:rPr>
          <w:rFonts w:ascii="宋体" w:eastAsia="宋体" w:hAnsi="宋体" w:cs="宋体" w:hint="eastAsia"/>
          <w:szCs w:val="21"/>
        </w:rPr>
        <w:t></w:t>
      </w:r>
      <w:r w:rsidRPr="001C3C6C">
        <w:rPr>
          <w:rFonts w:ascii="宋体" w:eastAsia="宋体" w:hAnsi="宋体" w:cs="Times New Roman"/>
          <w:szCs w:val="21"/>
        </w:rPr>
        <w:t>物流管理专业学习实行学分制，</w:t>
      </w:r>
      <w:r w:rsidR="00AE1CCC">
        <w:rPr>
          <w:rFonts w:ascii="宋体" w:eastAsia="宋体" w:hAnsi="宋体" w:cs="Times New Roman" w:hint="eastAsia"/>
          <w:szCs w:val="21"/>
        </w:rPr>
        <w:t>本</w:t>
      </w:r>
      <w:r w:rsidRPr="001C3C6C">
        <w:rPr>
          <w:rFonts w:ascii="宋体" w:eastAsia="宋体" w:hAnsi="宋体" w:cs="Times New Roman"/>
          <w:szCs w:val="21"/>
        </w:rPr>
        <w:t>科最低毕业学分是7</w:t>
      </w:r>
      <w:r w:rsidR="00AE1CCC">
        <w:rPr>
          <w:rFonts w:ascii="宋体" w:eastAsia="宋体" w:hAnsi="宋体" w:cs="Times New Roman" w:hint="eastAsia"/>
          <w:szCs w:val="21"/>
        </w:rPr>
        <w:t>1</w:t>
      </w:r>
      <w:r w:rsidRPr="001C3C6C">
        <w:rPr>
          <w:rFonts w:ascii="宋体" w:eastAsia="宋体" w:hAnsi="宋体" w:cs="Times New Roman"/>
          <w:szCs w:val="21"/>
        </w:rPr>
        <w:t>学分。学生修满总学分，完成实践教学环节，达到培养目标和要求后，准予毕业并由中央电大颁发毕业证书。</w:t>
      </w:r>
    </w:p>
    <w:p w:rsidR="00BC2C5F" w:rsidRPr="001C3C6C" w:rsidRDefault="00BC2C5F" w:rsidP="00BC2C5F">
      <w:pPr>
        <w:pStyle w:val="a6"/>
        <w:spacing w:beforeLines="50" w:beforeAutospacing="0" w:afterLines="50" w:afterAutospacing="0" w:line="360" w:lineRule="auto"/>
        <w:ind w:firstLineChars="196" w:firstLine="413"/>
        <w:rPr>
          <w:sz w:val="21"/>
          <w:szCs w:val="21"/>
        </w:rPr>
      </w:pPr>
      <w:r w:rsidRPr="001C3C6C">
        <w:rPr>
          <w:rStyle w:val="a5"/>
          <w:rFonts w:hint="eastAsia"/>
          <w:sz w:val="21"/>
          <w:szCs w:val="21"/>
        </w:rPr>
        <w:t>八</w:t>
      </w:r>
      <w:r w:rsidRPr="001C3C6C">
        <w:rPr>
          <w:rStyle w:val="a5"/>
          <w:sz w:val="21"/>
          <w:szCs w:val="21"/>
        </w:rPr>
        <w:t xml:space="preserve">、教学实施和管理 </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为顺利实施各个教学环节，本专业在中央电大现行的教师体系的基础上，建立教师责任制：</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1．中央电大教师对全国省级电大教师负责。中央电大专业责任教师和课程主持教师对全国省级电大专业责任教师和课程主持教师的教学、培训和质量检查等工作负责。</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2．省级电大教师对地市级电大以下教学点教师负责。省级电大专业责任教师和课程主持教师对地市级电大以下辅导教师和兼职教师的教学、培训和质量检查等工作负责。</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t xml:space="preserve">　　3．地市级电大以下教学点教师对学生负责。地市级电大以下辅导教师和兼职教师对教学点的学生负责，师生比为1：40。学生可以利用电话、网络直接与上级教师对话，咨询各类问题，各级电大教师，均有责任和义务回答学生提出的各种问题。</w:t>
      </w:r>
    </w:p>
    <w:p w:rsidR="00BC2C5F" w:rsidRPr="001C3C6C" w:rsidRDefault="00BC2C5F" w:rsidP="00BC2C5F">
      <w:pPr>
        <w:pStyle w:val="a6"/>
        <w:spacing w:beforeLines="50" w:beforeAutospacing="0" w:afterLines="50" w:afterAutospacing="0" w:line="360" w:lineRule="auto"/>
        <w:rPr>
          <w:sz w:val="21"/>
          <w:szCs w:val="21"/>
        </w:rPr>
      </w:pPr>
      <w:r w:rsidRPr="001C3C6C">
        <w:rPr>
          <w:sz w:val="21"/>
          <w:szCs w:val="21"/>
        </w:rPr>
        <w:lastRenderedPageBreak/>
        <w:t xml:space="preserve">　　4．在专业建设初期，可以适当配置助教人员，辅助专职教师进行教学研究和改革，探索实施中出现的一些问题。 </w:t>
      </w:r>
    </w:p>
    <w:p w:rsidR="00BC2C5F" w:rsidRPr="001C3C6C" w:rsidRDefault="00BC2C5F" w:rsidP="00BC2C5F">
      <w:pPr>
        <w:pStyle w:val="a6"/>
        <w:spacing w:beforeLines="50" w:beforeAutospacing="0" w:afterLines="50" w:afterAutospacing="0" w:line="360" w:lineRule="auto"/>
        <w:rPr>
          <w:sz w:val="21"/>
          <w:szCs w:val="21"/>
        </w:rPr>
      </w:pPr>
    </w:p>
    <w:p w:rsidR="00BC2C5F" w:rsidRDefault="00BC2C5F" w:rsidP="00BC2C5F">
      <w:pPr>
        <w:pStyle w:val="a6"/>
        <w:spacing w:beforeLines="50" w:beforeAutospacing="0" w:afterLines="50" w:afterAutospacing="0" w:line="360" w:lineRule="auto"/>
        <w:jc w:val="right"/>
        <w:rPr>
          <w:rFonts w:hint="eastAsia"/>
          <w:sz w:val="21"/>
          <w:szCs w:val="21"/>
        </w:rPr>
      </w:pPr>
      <w:r w:rsidRPr="001C3C6C">
        <w:rPr>
          <w:rFonts w:hint="eastAsia"/>
          <w:sz w:val="21"/>
          <w:szCs w:val="21"/>
        </w:rPr>
        <w:t>河北</w:t>
      </w:r>
      <w:r w:rsidRPr="001C3C6C">
        <w:rPr>
          <w:sz w:val="21"/>
          <w:szCs w:val="21"/>
        </w:rPr>
        <w:t>广播电视大学</w:t>
      </w:r>
    </w:p>
    <w:sectPr w:rsidR="00BC2C5F" w:rsidSect="0042037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0789" w:rsidRDefault="00250789" w:rsidP="00A9559C">
      <w:r>
        <w:separator/>
      </w:r>
    </w:p>
  </w:endnote>
  <w:endnote w:type="continuationSeparator" w:id="0">
    <w:p w:rsidR="00250789" w:rsidRDefault="00250789" w:rsidP="00A9559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0789" w:rsidRDefault="00250789" w:rsidP="00A9559C">
      <w:r>
        <w:separator/>
      </w:r>
    </w:p>
  </w:footnote>
  <w:footnote w:type="continuationSeparator" w:id="0">
    <w:p w:rsidR="00250789" w:rsidRDefault="00250789" w:rsidP="00A9559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9559C"/>
    <w:rsid w:val="0011690A"/>
    <w:rsid w:val="00250789"/>
    <w:rsid w:val="00420370"/>
    <w:rsid w:val="00A9559C"/>
    <w:rsid w:val="00AE1CCC"/>
    <w:rsid w:val="00BC2C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037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955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9559C"/>
    <w:rPr>
      <w:sz w:val="18"/>
      <w:szCs w:val="18"/>
    </w:rPr>
  </w:style>
  <w:style w:type="paragraph" w:styleId="a4">
    <w:name w:val="footer"/>
    <w:basedOn w:val="a"/>
    <w:link w:val="Char0"/>
    <w:uiPriority w:val="99"/>
    <w:semiHidden/>
    <w:unhideWhenUsed/>
    <w:rsid w:val="00A9559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9559C"/>
    <w:rPr>
      <w:sz w:val="18"/>
      <w:szCs w:val="18"/>
    </w:rPr>
  </w:style>
  <w:style w:type="paragraph" w:customStyle="1" w:styleId="font12grondc">
    <w:name w:val="font_12_grond_c"/>
    <w:basedOn w:val="a"/>
    <w:rsid w:val="00A9559C"/>
    <w:pPr>
      <w:widowControl/>
      <w:spacing w:before="100" w:beforeAutospacing="1" w:after="100" w:afterAutospacing="1"/>
      <w:jc w:val="left"/>
    </w:pPr>
    <w:rPr>
      <w:rFonts w:ascii="宋体" w:eastAsia="宋体" w:hAnsi="宋体" w:cs="宋体"/>
      <w:b/>
      <w:bCs/>
      <w:color w:val="AC582A"/>
      <w:kern w:val="0"/>
      <w:sz w:val="18"/>
      <w:szCs w:val="18"/>
    </w:rPr>
  </w:style>
  <w:style w:type="character" w:styleId="a5">
    <w:name w:val="Strong"/>
    <w:basedOn w:val="a0"/>
    <w:qFormat/>
    <w:rsid w:val="00A9559C"/>
    <w:rPr>
      <w:b/>
      <w:bCs/>
    </w:rPr>
  </w:style>
  <w:style w:type="paragraph" w:styleId="a6">
    <w:name w:val="Normal (Web)"/>
    <w:basedOn w:val="a"/>
    <w:rsid w:val="00BC2C5F"/>
    <w:pPr>
      <w:widowControl/>
      <w:spacing w:before="100" w:beforeAutospacing="1" w:after="100" w:afterAutospacing="1"/>
      <w:jc w:val="left"/>
    </w:pPr>
    <w:rPr>
      <w:rFonts w:ascii="宋体" w:eastAsia="宋体" w:hAnsi="宋体" w:cs="宋体"/>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9843911">
      <w:bodyDiv w:val="1"/>
      <w:marLeft w:val="0"/>
      <w:marRight w:val="0"/>
      <w:marTop w:val="0"/>
      <w:marBottom w:val="0"/>
      <w:divBdr>
        <w:top w:val="none" w:sz="0" w:space="0" w:color="auto"/>
        <w:left w:val="none" w:sz="0" w:space="0" w:color="auto"/>
        <w:bottom w:val="none" w:sz="0" w:space="0" w:color="auto"/>
        <w:right w:val="none" w:sz="0" w:space="0" w:color="auto"/>
      </w:divBdr>
      <w:divsChild>
        <w:div w:id="565993180">
          <w:marLeft w:val="0"/>
          <w:marRight w:val="0"/>
          <w:marTop w:val="0"/>
          <w:marBottom w:val="0"/>
          <w:divBdr>
            <w:top w:val="none" w:sz="0" w:space="0" w:color="auto"/>
            <w:left w:val="none" w:sz="0" w:space="0" w:color="auto"/>
            <w:bottom w:val="none" w:sz="0" w:space="0" w:color="auto"/>
            <w:right w:val="none" w:sz="0" w:space="0" w:color="auto"/>
          </w:divBdr>
        </w:div>
        <w:div w:id="942806368">
          <w:marLeft w:val="0"/>
          <w:marRight w:val="0"/>
          <w:marTop w:val="0"/>
          <w:marBottom w:val="0"/>
          <w:divBdr>
            <w:top w:val="none" w:sz="0" w:space="0" w:color="auto"/>
            <w:left w:val="none" w:sz="0" w:space="0" w:color="auto"/>
            <w:bottom w:val="none" w:sz="0" w:space="0" w:color="auto"/>
            <w:right w:val="none" w:sz="0" w:space="0" w:color="auto"/>
          </w:divBdr>
        </w:div>
      </w:divsChild>
    </w:div>
    <w:div w:id="1004472091">
      <w:bodyDiv w:val="1"/>
      <w:marLeft w:val="0"/>
      <w:marRight w:val="0"/>
      <w:marTop w:val="0"/>
      <w:marBottom w:val="0"/>
      <w:divBdr>
        <w:top w:val="none" w:sz="0" w:space="0" w:color="auto"/>
        <w:left w:val="none" w:sz="0" w:space="0" w:color="auto"/>
        <w:bottom w:val="none" w:sz="0" w:space="0" w:color="auto"/>
        <w:right w:val="none" w:sz="0" w:space="0" w:color="auto"/>
      </w:divBdr>
      <w:divsChild>
        <w:div w:id="10684540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8</Pages>
  <Words>779</Words>
  <Characters>4443</Characters>
  <Application>Microsoft Office Word</Application>
  <DocSecurity>0</DocSecurity>
  <Lines>37</Lines>
  <Paragraphs>10</Paragraphs>
  <ScaleCrop>false</ScaleCrop>
  <Company>Microsoft</Company>
  <LinksUpToDate>false</LinksUpToDate>
  <CharactersWithSpaces>5212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2015-11-18T05:44:00Z</dcterms:created>
  <dcterms:modified xsi:type="dcterms:W3CDTF">2015-11-18T05:58:00Z</dcterms:modified>
</cp:coreProperties>
</file>